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42" w:rsidRPr="00FF573C" w:rsidRDefault="00434C7C" w:rsidP="00FF573C">
      <w:pPr>
        <w:spacing w:after="0" w:line="360" w:lineRule="auto"/>
        <w:contextualSpacing/>
        <w:rPr>
          <w:rFonts w:ascii="Baskerville Old Face" w:hAnsi="Baskerville Old Face" w:cs="Times New Roman"/>
          <w:b/>
          <w:sz w:val="28"/>
        </w:rPr>
      </w:pPr>
      <w:r w:rsidRPr="00CF6B52">
        <w:rPr>
          <w:rFonts w:ascii="Algerian" w:hAnsi="Algerian" w:cs="Times New Roman"/>
          <w:noProof/>
          <w:sz w:val="32"/>
          <w:lang w:eastAsia="es-AR"/>
        </w:rPr>
        <w:drawing>
          <wp:anchor distT="0" distB="0" distL="114300" distR="114300" simplePos="0" relativeHeight="251659264" behindDoc="0" locked="0" layoutInCell="1" allowOverlap="1" wp14:anchorId="56C58C6B" wp14:editId="73A8D197">
            <wp:simplePos x="0" y="0"/>
            <wp:positionH relativeFrom="margin">
              <wp:posOffset>-348615</wp:posOffset>
            </wp:positionH>
            <wp:positionV relativeFrom="margin">
              <wp:posOffset>-254635</wp:posOffset>
            </wp:positionV>
            <wp:extent cx="1581150" cy="138747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81150" cy="1387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35B9A">
        <w:rPr>
          <w:rFonts w:ascii="Baskerville Old Face" w:hAnsi="Baskerville Old Face" w:cs="Times New Roman"/>
          <w:b/>
          <w:sz w:val="24"/>
        </w:rPr>
        <w:t xml:space="preserve"> </w:t>
      </w:r>
      <w:r w:rsidR="00FF573C">
        <w:rPr>
          <w:rFonts w:ascii="Baskerville Old Face" w:hAnsi="Baskerville Old Face" w:cs="Times New Roman"/>
          <w:b/>
          <w:sz w:val="24"/>
        </w:rPr>
        <w:t xml:space="preserve">                </w:t>
      </w:r>
      <w:r w:rsidR="00DC1F29" w:rsidRPr="00FF573C">
        <w:rPr>
          <w:rFonts w:ascii="Baskerville Old Face" w:hAnsi="Baskerville Old Face" w:cs="Times New Roman"/>
          <w:b/>
          <w:sz w:val="28"/>
        </w:rPr>
        <w:t>Instituto de Estudio Superior</w:t>
      </w:r>
    </w:p>
    <w:p w:rsidR="00DC1F29" w:rsidRPr="00FF573C" w:rsidRDefault="00FF573C" w:rsidP="00FF573C">
      <w:pPr>
        <w:spacing w:after="0" w:line="360" w:lineRule="auto"/>
        <w:contextualSpacing/>
        <w:rPr>
          <w:rFonts w:ascii="Baskerville Old Face" w:hAnsi="Baskerville Old Face" w:cs="Times New Roman"/>
          <w:b/>
          <w:sz w:val="32"/>
        </w:rPr>
      </w:pPr>
      <w:r>
        <w:rPr>
          <w:rFonts w:ascii="Baskerville Old Face" w:hAnsi="Baskerville Old Face" w:cs="Times New Roman"/>
          <w:b/>
          <w:sz w:val="32"/>
        </w:rPr>
        <w:t xml:space="preserve">       </w:t>
      </w:r>
      <w:r w:rsidRPr="00FF573C">
        <w:rPr>
          <w:rFonts w:ascii="Baskerville Old Face" w:hAnsi="Baskerville Old Face" w:cs="Times New Roman"/>
          <w:b/>
          <w:sz w:val="32"/>
        </w:rPr>
        <w:t xml:space="preserve"> </w:t>
      </w:r>
      <w:r w:rsidR="00DC1F29" w:rsidRPr="00FF573C">
        <w:rPr>
          <w:rFonts w:ascii="Baskerville Old Face" w:hAnsi="Baskerville Old Face" w:cs="Times New Roman"/>
          <w:b/>
          <w:sz w:val="32"/>
        </w:rPr>
        <w:t xml:space="preserve">Sebastián Alejandro </w:t>
      </w:r>
      <w:proofErr w:type="spellStart"/>
      <w:r w:rsidR="00DC1F29" w:rsidRPr="00FF573C">
        <w:rPr>
          <w:rFonts w:ascii="Baskerville Old Face" w:hAnsi="Baskerville Old Face" w:cs="Times New Roman"/>
          <w:b/>
          <w:sz w:val="32"/>
        </w:rPr>
        <w:t>Corpacci</w:t>
      </w:r>
      <w:proofErr w:type="spellEnd"/>
    </w:p>
    <w:p w:rsidR="00DC1F29" w:rsidRPr="00FF573C" w:rsidRDefault="00FF573C" w:rsidP="00FF573C">
      <w:pPr>
        <w:spacing w:after="0" w:line="360" w:lineRule="auto"/>
        <w:contextualSpacing/>
        <w:rPr>
          <w:rFonts w:ascii="Baskerville Old Face" w:hAnsi="Baskerville Old Face" w:cs="Times New Roman"/>
          <w:b/>
          <w:sz w:val="32"/>
        </w:rPr>
      </w:pPr>
      <w:r>
        <w:rPr>
          <w:rFonts w:ascii="Baskerville Old Face" w:hAnsi="Baskerville Old Face" w:cs="Times New Roman"/>
          <w:b/>
          <w:sz w:val="32"/>
        </w:rPr>
        <w:t xml:space="preserve">                      </w:t>
      </w:r>
      <w:r w:rsidRPr="00FF573C">
        <w:rPr>
          <w:rFonts w:ascii="Baskerville Old Face" w:hAnsi="Baskerville Old Face" w:cs="Times New Roman"/>
          <w:b/>
          <w:sz w:val="32"/>
        </w:rPr>
        <w:t xml:space="preserve"> </w:t>
      </w:r>
      <w:proofErr w:type="spellStart"/>
      <w:r w:rsidR="00DC1F29" w:rsidRPr="00FF573C">
        <w:rPr>
          <w:rFonts w:ascii="Baskerville Old Face" w:hAnsi="Baskerville Old Face" w:cs="Times New Roman"/>
          <w:b/>
          <w:sz w:val="32"/>
        </w:rPr>
        <w:t>Capayán</w:t>
      </w:r>
      <w:proofErr w:type="spellEnd"/>
    </w:p>
    <w:p w:rsidR="00DC1F29" w:rsidRDefault="00DC1F29" w:rsidP="009C3941">
      <w:pPr>
        <w:spacing w:after="0" w:line="360" w:lineRule="auto"/>
        <w:contextualSpacing/>
        <w:jc w:val="both"/>
        <w:rPr>
          <w:rFonts w:ascii="Times New Roman" w:hAnsi="Times New Roman" w:cs="Times New Roman"/>
          <w:sz w:val="24"/>
        </w:rPr>
      </w:pPr>
    </w:p>
    <w:p w:rsidR="00DC1F29" w:rsidRDefault="00DC1F29" w:rsidP="009C3941">
      <w:pPr>
        <w:spacing w:after="0" w:line="360" w:lineRule="auto"/>
        <w:contextualSpacing/>
        <w:jc w:val="both"/>
        <w:rPr>
          <w:rFonts w:ascii="Times New Roman" w:hAnsi="Times New Roman" w:cs="Times New Roman"/>
          <w:sz w:val="24"/>
        </w:rPr>
      </w:pPr>
    </w:p>
    <w:p w:rsidR="00936BE0" w:rsidRDefault="00936BE0" w:rsidP="009C3941">
      <w:pPr>
        <w:spacing w:after="0" w:line="360" w:lineRule="auto"/>
        <w:contextualSpacing/>
        <w:jc w:val="both"/>
        <w:rPr>
          <w:rFonts w:ascii="Times New Roman" w:hAnsi="Times New Roman" w:cs="Times New Roman"/>
          <w:sz w:val="24"/>
        </w:rPr>
      </w:pPr>
    </w:p>
    <w:p w:rsidR="00936BE0" w:rsidRPr="00936BE0" w:rsidRDefault="00936BE0" w:rsidP="00936BE0">
      <w:pPr>
        <w:spacing w:after="0" w:line="360" w:lineRule="auto"/>
        <w:contextualSpacing/>
        <w:jc w:val="center"/>
        <w:rPr>
          <w:rFonts w:ascii="Times New Roman" w:hAnsi="Times New Roman" w:cs="Times New Roman"/>
          <w:b/>
          <w:sz w:val="28"/>
        </w:rPr>
      </w:pPr>
      <w:r w:rsidRPr="00936BE0">
        <w:rPr>
          <w:rFonts w:ascii="Times New Roman" w:hAnsi="Times New Roman" w:cs="Times New Roman"/>
          <w:b/>
          <w:sz w:val="28"/>
        </w:rPr>
        <w:t>Carrera:</w:t>
      </w:r>
    </w:p>
    <w:p w:rsidR="00936BE0" w:rsidRPr="00936BE0" w:rsidRDefault="00936BE0" w:rsidP="00936BE0">
      <w:pPr>
        <w:spacing w:after="0" w:line="360" w:lineRule="auto"/>
        <w:contextualSpacing/>
        <w:jc w:val="center"/>
        <w:rPr>
          <w:rFonts w:ascii="Bodoni MT Black" w:hAnsi="Bodoni MT Black" w:cs="Times New Roman"/>
          <w:sz w:val="44"/>
        </w:rPr>
      </w:pPr>
      <w:r w:rsidRPr="00936BE0">
        <w:rPr>
          <w:rFonts w:ascii="Bodoni MT Black" w:hAnsi="Bodoni MT Black" w:cs="Times New Roman"/>
          <w:sz w:val="44"/>
        </w:rPr>
        <w:t>Profesorado de Inglés</w:t>
      </w:r>
    </w:p>
    <w:p w:rsidR="00936BE0" w:rsidRDefault="00936BE0" w:rsidP="009C3941">
      <w:pPr>
        <w:spacing w:after="0" w:line="360" w:lineRule="auto"/>
        <w:contextualSpacing/>
        <w:jc w:val="both"/>
        <w:rPr>
          <w:rFonts w:ascii="Times New Roman" w:hAnsi="Times New Roman" w:cs="Times New Roman"/>
          <w:sz w:val="24"/>
        </w:rPr>
      </w:pPr>
    </w:p>
    <w:p w:rsidR="00936BE0" w:rsidRDefault="00936BE0" w:rsidP="009C3941">
      <w:pPr>
        <w:spacing w:after="0" w:line="360" w:lineRule="auto"/>
        <w:contextualSpacing/>
        <w:jc w:val="both"/>
        <w:rPr>
          <w:rFonts w:ascii="Times New Roman" w:hAnsi="Times New Roman" w:cs="Times New Roman"/>
          <w:sz w:val="24"/>
        </w:rPr>
      </w:pPr>
    </w:p>
    <w:p w:rsidR="00DC1F29" w:rsidRPr="00936BE0" w:rsidRDefault="00DC1F29" w:rsidP="00936BE0">
      <w:pPr>
        <w:spacing w:after="0" w:line="360" w:lineRule="auto"/>
        <w:contextualSpacing/>
        <w:jc w:val="center"/>
        <w:rPr>
          <w:rFonts w:ascii="Times New Roman" w:hAnsi="Times New Roman" w:cs="Times New Roman"/>
          <w:b/>
          <w:sz w:val="28"/>
        </w:rPr>
      </w:pPr>
      <w:r w:rsidRPr="00936BE0">
        <w:rPr>
          <w:rFonts w:ascii="Times New Roman" w:hAnsi="Times New Roman" w:cs="Times New Roman"/>
          <w:b/>
          <w:sz w:val="28"/>
        </w:rPr>
        <w:t>Cátedra</w:t>
      </w:r>
      <w:r w:rsidR="00936BE0" w:rsidRPr="00936BE0">
        <w:rPr>
          <w:rFonts w:ascii="Times New Roman" w:hAnsi="Times New Roman" w:cs="Times New Roman"/>
          <w:b/>
          <w:sz w:val="28"/>
        </w:rPr>
        <w:t>:</w:t>
      </w:r>
    </w:p>
    <w:p w:rsidR="00DC1F29" w:rsidRPr="00936BE0" w:rsidRDefault="00DC1F29" w:rsidP="00936BE0">
      <w:pPr>
        <w:spacing w:after="0" w:line="360" w:lineRule="auto"/>
        <w:contextualSpacing/>
        <w:jc w:val="center"/>
        <w:rPr>
          <w:rFonts w:ascii="Bradley Hand ITC" w:hAnsi="Bradley Hand ITC" w:cs="Times New Roman"/>
          <w:b/>
          <w:sz w:val="52"/>
        </w:rPr>
      </w:pPr>
      <w:proofErr w:type="spellStart"/>
      <w:r w:rsidRPr="00936BE0">
        <w:rPr>
          <w:rFonts w:ascii="Bradley Hand ITC" w:hAnsi="Bradley Hand ITC" w:cs="Times New Roman"/>
          <w:b/>
          <w:sz w:val="52"/>
        </w:rPr>
        <w:t>Curriculum</w:t>
      </w:r>
      <w:proofErr w:type="spellEnd"/>
      <w:r w:rsidRPr="00936BE0">
        <w:rPr>
          <w:rFonts w:ascii="Bradley Hand ITC" w:hAnsi="Bradley Hand ITC" w:cs="Times New Roman"/>
          <w:b/>
          <w:sz w:val="52"/>
        </w:rPr>
        <w:t xml:space="preserve"> y Programación de la Enseñanza</w:t>
      </w:r>
    </w:p>
    <w:p w:rsidR="00DC1F29" w:rsidRDefault="00DC1F29" w:rsidP="009C3941">
      <w:pPr>
        <w:spacing w:after="0" w:line="360" w:lineRule="auto"/>
        <w:contextualSpacing/>
        <w:jc w:val="both"/>
        <w:rPr>
          <w:rFonts w:ascii="Times New Roman" w:hAnsi="Times New Roman" w:cs="Times New Roman"/>
          <w:sz w:val="24"/>
        </w:rPr>
      </w:pPr>
    </w:p>
    <w:p w:rsidR="00936BE0" w:rsidRDefault="00936BE0" w:rsidP="009C3941">
      <w:pPr>
        <w:spacing w:after="0" w:line="360" w:lineRule="auto"/>
        <w:contextualSpacing/>
        <w:jc w:val="both"/>
        <w:rPr>
          <w:rFonts w:ascii="Times New Roman" w:hAnsi="Times New Roman" w:cs="Times New Roman"/>
          <w:sz w:val="24"/>
        </w:rPr>
      </w:pPr>
    </w:p>
    <w:p w:rsidR="00DC1F29" w:rsidRDefault="00DC1F29" w:rsidP="009C3941">
      <w:pPr>
        <w:spacing w:after="0" w:line="360" w:lineRule="auto"/>
        <w:contextualSpacing/>
        <w:jc w:val="both"/>
        <w:rPr>
          <w:rFonts w:ascii="Times New Roman" w:hAnsi="Times New Roman" w:cs="Times New Roman"/>
          <w:sz w:val="24"/>
        </w:rPr>
      </w:pPr>
    </w:p>
    <w:p w:rsidR="00DC1F29" w:rsidRPr="00FF573C" w:rsidRDefault="00DC1F29" w:rsidP="00936BE0">
      <w:pPr>
        <w:spacing w:after="0" w:line="360" w:lineRule="auto"/>
        <w:contextualSpacing/>
        <w:rPr>
          <w:rFonts w:ascii="Baskerville Old Face" w:hAnsi="Baskerville Old Face" w:cs="Times New Roman"/>
          <w:sz w:val="28"/>
        </w:rPr>
      </w:pPr>
      <w:r w:rsidRPr="00FF573C">
        <w:rPr>
          <w:rFonts w:ascii="Baskerville Old Face" w:hAnsi="Baskerville Old Face" w:cs="Times New Roman"/>
          <w:b/>
          <w:sz w:val="28"/>
        </w:rPr>
        <w:t>Curso:</w:t>
      </w:r>
      <w:r w:rsidRPr="00FF573C">
        <w:rPr>
          <w:rFonts w:ascii="Baskerville Old Face" w:hAnsi="Baskerville Old Face" w:cs="Times New Roman"/>
          <w:sz w:val="28"/>
        </w:rPr>
        <w:t xml:space="preserve"> 2 do. </w:t>
      </w:r>
      <w:proofErr w:type="gramStart"/>
      <w:r w:rsidRPr="00FF573C">
        <w:rPr>
          <w:rFonts w:ascii="Baskerville Old Face" w:hAnsi="Baskerville Old Face" w:cs="Times New Roman"/>
          <w:sz w:val="28"/>
        </w:rPr>
        <w:t>año</w:t>
      </w:r>
      <w:proofErr w:type="gramEnd"/>
      <w:r w:rsidRPr="00FF573C">
        <w:rPr>
          <w:rFonts w:ascii="Baskerville Old Face" w:hAnsi="Baskerville Old Face" w:cs="Times New Roman"/>
          <w:sz w:val="28"/>
        </w:rPr>
        <w:t xml:space="preserve"> “A”                                                                           </w:t>
      </w:r>
    </w:p>
    <w:p w:rsidR="00DC1F29" w:rsidRPr="00FF573C" w:rsidRDefault="00DC1F29" w:rsidP="00936BE0">
      <w:pPr>
        <w:spacing w:after="0" w:line="360" w:lineRule="auto"/>
        <w:contextualSpacing/>
        <w:rPr>
          <w:rFonts w:ascii="Baskerville Old Face" w:hAnsi="Baskerville Old Face" w:cs="Times New Roman"/>
          <w:sz w:val="28"/>
        </w:rPr>
      </w:pPr>
      <w:r w:rsidRPr="00FF573C">
        <w:rPr>
          <w:rFonts w:ascii="Baskerville Old Face" w:hAnsi="Baskerville Old Face" w:cs="Times New Roman"/>
          <w:b/>
          <w:sz w:val="28"/>
        </w:rPr>
        <w:t>Docente:</w:t>
      </w:r>
      <w:r w:rsidRPr="00FF573C">
        <w:rPr>
          <w:rFonts w:ascii="Baskerville Old Face" w:hAnsi="Baskerville Old Face" w:cs="Times New Roman"/>
          <w:sz w:val="28"/>
        </w:rPr>
        <w:t xml:space="preserve"> Prof. Sonia Belén Barros</w:t>
      </w:r>
    </w:p>
    <w:p w:rsidR="00DC1F29" w:rsidRPr="00FF573C" w:rsidRDefault="00DC1F29" w:rsidP="00936BE0">
      <w:pPr>
        <w:spacing w:after="0" w:line="360" w:lineRule="auto"/>
        <w:contextualSpacing/>
        <w:rPr>
          <w:rFonts w:ascii="Baskerville Old Face" w:hAnsi="Baskerville Old Face" w:cs="Times New Roman"/>
          <w:b/>
          <w:sz w:val="28"/>
        </w:rPr>
      </w:pPr>
      <w:r w:rsidRPr="00FF573C">
        <w:rPr>
          <w:rFonts w:ascii="Baskerville Old Face" w:hAnsi="Baskerville Old Face" w:cs="Times New Roman"/>
          <w:b/>
          <w:sz w:val="28"/>
        </w:rPr>
        <w:t>Datos de la cátedra:</w:t>
      </w:r>
    </w:p>
    <w:p w:rsidR="00DC1F29" w:rsidRPr="00FF573C" w:rsidRDefault="00DC1F29" w:rsidP="00936BE0">
      <w:pPr>
        <w:spacing w:after="0" w:line="360" w:lineRule="auto"/>
        <w:contextualSpacing/>
        <w:rPr>
          <w:rFonts w:ascii="Baskerville Old Face" w:hAnsi="Baskerville Old Face" w:cs="Times New Roman"/>
          <w:sz w:val="28"/>
        </w:rPr>
      </w:pPr>
      <w:r w:rsidRPr="00FF573C">
        <w:rPr>
          <w:rFonts w:ascii="Baskerville Old Face" w:hAnsi="Baskerville Old Face" w:cs="Times New Roman"/>
          <w:sz w:val="28"/>
        </w:rPr>
        <w:tab/>
      </w:r>
      <w:r w:rsidR="00936BE0" w:rsidRPr="00FF573C">
        <w:rPr>
          <w:rFonts w:ascii="Baskerville Old Face" w:hAnsi="Baskerville Old Face" w:cs="Times New Roman"/>
          <w:sz w:val="28"/>
        </w:rPr>
        <w:tab/>
      </w:r>
      <w:r w:rsidRPr="00FF573C">
        <w:rPr>
          <w:rFonts w:ascii="Baskerville Old Face" w:hAnsi="Baskerville Old Face" w:cs="Times New Roman"/>
          <w:sz w:val="28"/>
        </w:rPr>
        <w:t>Régimen de cursada: Anual – Promocional</w:t>
      </w:r>
    </w:p>
    <w:p w:rsidR="00DC1F29" w:rsidRPr="00936BE0" w:rsidRDefault="00DC1F29" w:rsidP="00936BE0">
      <w:pPr>
        <w:spacing w:after="0" w:line="360" w:lineRule="auto"/>
        <w:contextualSpacing/>
        <w:rPr>
          <w:rFonts w:ascii="Baskerville Old Face" w:hAnsi="Baskerville Old Face" w:cs="Times New Roman"/>
          <w:b/>
          <w:sz w:val="28"/>
        </w:rPr>
      </w:pPr>
      <w:r w:rsidRPr="00FF573C">
        <w:rPr>
          <w:rFonts w:ascii="Baskerville Old Face" w:hAnsi="Baskerville Old Face" w:cs="Times New Roman"/>
          <w:sz w:val="28"/>
        </w:rPr>
        <w:tab/>
      </w:r>
      <w:r w:rsidR="00936BE0" w:rsidRPr="00FF573C">
        <w:rPr>
          <w:rFonts w:ascii="Baskerville Old Face" w:hAnsi="Baskerville Old Face" w:cs="Times New Roman"/>
          <w:sz w:val="28"/>
        </w:rPr>
        <w:tab/>
      </w:r>
      <w:r w:rsidRPr="00FF573C">
        <w:rPr>
          <w:rFonts w:ascii="Baskerville Old Face" w:hAnsi="Baskerville Old Face" w:cs="Times New Roman"/>
          <w:sz w:val="28"/>
        </w:rPr>
        <w:t xml:space="preserve">Carga horaria semanal: 5 </w:t>
      </w:r>
      <w:proofErr w:type="spellStart"/>
      <w:r w:rsidRPr="00FF573C">
        <w:rPr>
          <w:rFonts w:ascii="Baskerville Old Face" w:hAnsi="Baskerville Old Face" w:cs="Times New Roman"/>
          <w:sz w:val="28"/>
        </w:rPr>
        <w:t>hs</w:t>
      </w:r>
      <w:proofErr w:type="spellEnd"/>
      <w:r w:rsidRPr="00FF573C">
        <w:rPr>
          <w:rFonts w:ascii="Baskerville Old Face" w:hAnsi="Baskerville Old Face" w:cs="Times New Roman"/>
          <w:sz w:val="28"/>
        </w:rPr>
        <w:t>. cátedras</w:t>
      </w:r>
      <w:r w:rsidRPr="00936BE0">
        <w:rPr>
          <w:rFonts w:ascii="Baskerville Old Face" w:hAnsi="Baskerville Old Face" w:cs="Times New Roman"/>
          <w:b/>
          <w:sz w:val="28"/>
        </w:rPr>
        <w:t>.</w:t>
      </w:r>
    </w:p>
    <w:p w:rsidR="00DC1F29" w:rsidRPr="00FF573C" w:rsidRDefault="00DC1F29" w:rsidP="00936BE0">
      <w:pPr>
        <w:spacing w:after="0" w:line="360" w:lineRule="auto"/>
        <w:contextualSpacing/>
        <w:rPr>
          <w:rFonts w:ascii="Baskerville Old Face" w:hAnsi="Baskerville Old Face" w:cs="Times New Roman"/>
          <w:sz w:val="28"/>
        </w:rPr>
      </w:pPr>
      <w:r w:rsidRPr="00936BE0">
        <w:rPr>
          <w:rFonts w:ascii="Baskerville Old Face" w:hAnsi="Baskerville Old Face" w:cs="Times New Roman"/>
          <w:b/>
          <w:sz w:val="28"/>
        </w:rPr>
        <w:tab/>
      </w:r>
      <w:r w:rsidR="00936BE0">
        <w:rPr>
          <w:rFonts w:ascii="Baskerville Old Face" w:hAnsi="Baskerville Old Face" w:cs="Times New Roman"/>
          <w:b/>
          <w:sz w:val="28"/>
        </w:rPr>
        <w:tab/>
      </w:r>
      <w:r w:rsidRPr="00FF573C">
        <w:rPr>
          <w:rFonts w:ascii="Baskerville Old Face" w:hAnsi="Baskerville Old Face" w:cs="Times New Roman"/>
          <w:sz w:val="28"/>
        </w:rPr>
        <w:t xml:space="preserve">Horario: Martes de 18:30 a 21:50 </w:t>
      </w:r>
      <w:proofErr w:type="spellStart"/>
      <w:r w:rsidRPr="00FF573C">
        <w:rPr>
          <w:rFonts w:ascii="Baskerville Old Face" w:hAnsi="Baskerville Old Face" w:cs="Times New Roman"/>
          <w:sz w:val="28"/>
        </w:rPr>
        <w:t>hs</w:t>
      </w:r>
      <w:proofErr w:type="spellEnd"/>
      <w:r w:rsidRPr="00FF573C">
        <w:rPr>
          <w:rFonts w:ascii="Baskerville Old Face" w:hAnsi="Baskerville Old Face" w:cs="Times New Roman"/>
          <w:sz w:val="28"/>
        </w:rPr>
        <w:t>.</w:t>
      </w:r>
    </w:p>
    <w:p w:rsidR="00DC1F29" w:rsidRDefault="00DC1F29" w:rsidP="009C3941">
      <w:pPr>
        <w:spacing w:after="0" w:line="360" w:lineRule="auto"/>
        <w:contextualSpacing/>
        <w:jc w:val="both"/>
        <w:rPr>
          <w:rFonts w:ascii="Times New Roman" w:hAnsi="Times New Roman" w:cs="Times New Roman"/>
          <w:sz w:val="24"/>
        </w:rPr>
      </w:pPr>
    </w:p>
    <w:p w:rsidR="00936BE0" w:rsidRDefault="00936BE0" w:rsidP="009C3941">
      <w:pPr>
        <w:spacing w:after="0" w:line="360" w:lineRule="auto"/>
        <w:contextualSpacing/>
        <w:jc w:val="both"/>
        <w:rPr>
          <w:rFonts w:ascii="Times New Roman" w:hAnsi="Times New Roman" w:cs="Times New Roman"/>
          <w:sz w:val="24"/>
        </w:rPr>
      </w:pPr>
      <w:bookmarkStart w:id="0" w:name="_GoBack"/>
      <w:bookmarkEnd w:id="0"/>
    </w:p>
    <w:p w:rsidR="00DC1F29" w:rsidRPr="00936BE0" w:rsidRDefault="00DC1F29" w:rsidP="00936BE0">
      <w:pPr>
        <w:spacing w:after="0" w:line="360" w:lineRule="auto"/>
        <w:contextualSpacing/>
        <w:jc w:val="center"/>
        <w:rPr>
          <w:rFonts w:ascii="Baskerville Old Face" w:hAnsi="Baskerville Old Face" w:cs="Times New Roman"/>
          <w:b/>
          <w:sz w:val="32"/>
        </w:rPr>
      </w:pPr>
      <w:r w:rsidRPr="00936BE0">
        <w:rPr>
          <w:rFonts w:ascii="Baskerville Old Face" w:hAnsi="Baskerville Old Face" w:cs="Times New Roman"/>
          <w:b/>
          <w:sz w:val="32"/>
        </w:rPr>
        <w:t>2016</w:t>
      </w:r>
    </w:p>
    <w:p w:rsidR="009C3941" w:rsidRPr="00DB3068" w:rsidRDefault="009C3941" w:rsidP="009C3941">
      <w:pPr>
        <w:spacing w:after="0" w:line="360" w:lineRule="auto"/>
        <w:contextualSpacing/>
        <w:jc w:val="both"/>
        <w:rPr>
          <w:rFonts w:ascii="Times New Roman" w:hAnsi="Times New Roman" w:cs="Times New Roman"/>
          <w:b/>
          <w:sz w:val="24"/>
        </w:rPr>
      </w:pPr>
      <w:r w:rsidRPr="00DB3068">
        <w:rPr>
          <w:rFonts w:ascii="Times New Roman" w:hAnsi="Times New Roman" w:cs="Times New Roman"/>
          <w:b/>
          <w:sz w:val="24"/>
          <w:u w:val="single"/>
        </w:rPr>
        <w:lastRenderedPageBreak/>
        <w:t>Fundamentación</w:t>
      </w:r>
      <w:r w:rsidRPr="00DB3068">
        <w:rPr>
          <w:rFonts w:ascii="Times New Roman" w:hAnsi="Times New Roman" w:cs="Times New Roman"/>
          <w:b/>
          <w:sz w:val="24"/>
        </w:rPr>
        <w:t>:</w:t>
      </w:r>
    </w:p>
    <w:p w:rsidR="00542B8F" w:rsidRDefault="00C02168" w:rsidP="00E95CB9">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La cátedra de Taller: </w:t>
      </w:r>
      <w:proofErr w:type="spellStart"/>
      <w:r>
        <w:rPr>
          <w:rFonts w:ascii="Times New Roman" w:hAnsi="Times New Roman" w:cs="Times New Roman"/>
          <w:sz w:val="24"/>
        </w:rPr>
        <w:t>Curriculum</w:t>
      </w:r>
      <w:proofErr w:type="spellEnd"/>
      <w:r>
        <w:rPr>
          <w:rFonts w:ascii="Times New Roman" w:hAnsi="Times New Roman" w:cs="Times New Roman"/>
          <w:sz w:val="24"/>
        </w:rPr>
        <w:t xml:space="preserve"> y Programación de la Enseñanza es una unidad curricular que problematiza la inmersión de los futuros docentes en las escuelas asociadas, en situaciones cotidianas institucionales y en las aulas a partir de dos ejes: </w:t>
      </w:r>
      <w:r w:rsidRPr="00C02168">
        <w:rPr>
          <w:rFonts w:ascii="Times New Roman" w:hAnsi="Times New Roman" w:cs="Times New Roman"/>
          <w:i/>
          <w:sz w:val="24"/>
        </w:rPr>
        <w:t>programación de la</w:t>
      </w:r>
      <w:r>
        <w:rPr>
          <w:rFonts w:ascii="Times New Roman" w:hAnsi="Times New Roman" w:cs="Times New Roman"/>
          <w:sz w:val="24"/>
        </w:rPr>
        <w:t xml:space="preserve"> </w:t>
      </w:r>
      <w:r w:rsidRPr="00C02168">
        <w:rPr>
          <w:rFonts w:ascii="Times New Roman" w:hAnsi="Times New Roman" w:cs="Times New Roman"/>
          <w:i/>
          <w:sz w:val="24"/>
        </w:rPr>
        <w:t>enseñanza y gestión de la clase y currículo y organizadores escolares</w:t>
      </w:r>
      <w:r>
        <w:rPr>
          <w:rFonts w:ascii="Times New Roman" w:hAnsi="Times New Roman" w:cs="Times New Roman"/>
          <w:sz w:val="24"/>
        </w:rPr>
        <w:t>.</w:t>
      </w:r>
      <w:r w:rsidR="008A0242">
        <w:rPr>
          <w:rFonts w:ascii="Times New Roman" w:hAnsi="Times New Roman" w:cs="Times New Roman"/>
          <w:sz w:val="24"/>
        </w:rPr>
        <w:t xml:space="preserve"> Estos ejes, remiten a precauciones teóricas importantes, en tanto su nombre esta asociados a ciertos sentidos y prácticas </w:t>
      </w:r>
      <w:proofErr w:type="spellStart"/>
      <w:r w:rsidR="008A0242">
        <w:rPr>
          <w:rFonts w:ascii="Times New Roman" w:hAnsi="Times New Roman" w:cs="Times New Roman"/>
          <w:sz w:val="24"/>
        </w:rPr>
        <w:t>neotecnicistas</w:t>
      </w:r>
      <w:proofErr w:type="spellEnd"/>
      <w:r w:rsidR="008A0242">
        <w:rPr>
          <w:rFonts w:ascii="Times New Roman" w:hAnsi="Times New Roman" w:cs="Times New Roman"/>
          <w:sz w:val="24"/>
        </w:rPr>
        <w:t xml:space="preserve">, alejadas de esta propuesta. </w:t>
      </w:r>
      <w:r w:rsidR="00F27A35">
        <w:rPr>
          <w:rFonts w:ascii="Times New Roman" w:hAnsi="Times New Roman" w:cs="Times New Roman"/>
          <w:sz w:val="24"/>
        </w:rPr>
        <w:t xml:space="preserve">Dentro de estas precauciones, </w:t>
      </w:r>
      <w:r w:rsidR="001B5920">
        <w:rPr>
          <w:rFonts w:ascii="Times New Roman" w:hAnsi="Times New Roman" w:cs="Times New Roman"/>
          <w:sz w:val="24"/>
        </w:rPr>
        <w:t>mencionaremos con Quiroga (1985), que los aprendizajes que se van desarrollando durante la escolaridad (la biografía escolar que cada sujeto porta en s</w:t>
      </w:r>
      <w:r w:rsidR="006E7A23">
        <w:rPr>
          <w:rFonts w:ascii="Times New Roman" w:hAnsi="Times New Roman" w:cs="Times New Roman"/>
          <w:sz w:val="24"/>
        </w:rPr>
        <w:t xml:space="preserve">u paso por la educación formal), no solo deja un contenido, una habilidad explícita, sino también deja una marca en nosotros, </w:t>
      </w:r>
      <w:r w:rsidR="008A199E">
        <w:rPr>
          <w:rFonts w:ascii="Times New Roman" w:hAnsi="Times New Roman" w:cs="Times New Roman"/>
          <w:sz w:val="24"/>
        </w:rPr>
        <w:t xml:space="preserve">que </w:t>
      </w:r>
      <w:r w:rsidR="008A199E">
        <w:rPr>
          <w:rFonts w:ascii="Times New Roman" w:hAnsi="Times New Roman" w:cs="Times New Roman"/>
          <w:i/>
          <w:sz w:val="24"/>
        </w:rPr>
        <w:t>“inaugura una modalidad de interpretar lo real”</w:t>
      </w:r>
      <w:r w:rsidR="00021EC4">
        <w:rPr>
          <w:rFonts w:ascii="Times New Roman" w:hAnsi="Times New Roman" w:cs="Times New Roman"/>
          <w:sz w:val="24"/>
        </w:rPr>
        <w:t>. Es decir, es un aprendizaje que estructura nuestra mirada en el mundo.</w:t>
      </w:r>
      <w:r w:rsidR="00392628">
        <w:rPr>
          <w:rFonts w:ascii="Times New Roman" w:hAnsi="Times New Roman" w:cs="Times New Roman"/>
          <w:sz w:val="24"/>
        </w:rPr>
        <w:t xml:space="preserve"> Por lo tanto, analizar desde la experiencia de observación y registro de situaciones</w:t>
      </w:r>
      <w:r w:rsidR="008A199E">
        <w:rPr>
          <w:rFonts w:ascii="Times New Roman" w:hAnsi="Times New Roman" w:cs="Times New Roman"/>
          <w:sz w:val="24"/>
        </w:rPr>
        <w:t xml:space="preserve"> </w:t>
      </w:r>
      <w:r w:rsidR="001D6640">
        <w:rPr>
          <w:rFonts w:ascii="Times New Roman" w:hAnsi="Times New Roman" w:cs="Times New Roman"/>
          <w:sz w:val="24"/>
        </w:rPr>
        <w:t xml:space="preserve">de programación de la enseñanza y documentos curriculares que organizan parte de la vida escolar, sólo va a ser una experiencia formativa, en la medida que se puede desmostar esos dispositivos, </w:t>
      </w:r>
      <w:r w:rsidR="00E113B0">
        <w:rPr>
          <w:rFonts w:ascii="Times New Roman" w:hAnsi="Times New Roman" w:cs="Times New Roman"/>
          <w:sz w:val="24"/>
        </w:rPr>
        <w:t>y no pensarlos tan sólo como un documento técnico.</w:t>
      </w:r>
    </w:p>
    <w:p w:rsidR="00E113B0" w:rsidRDefault="00E113B0" w:rsidP="00E95CB9">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Resulta importante reconocer </w:t>
      </w:r>
      <w:r w:rsidR="00B21CB5">
        <w:rPr>
          <w:rFonts w:ascii="Times New Roman" w:hAnsi="Times New Roman" w:cs="Times New Roman"/>
          <w:sz w:val="24"/>
        </w:rPr>
        <w:t xml:space="preserve">que los </w:t>
      </w:r>
      <w:r w:rsidR="00B21CB5">
        <w:rPr>
          <w:rFonts w:ascii="Times New Roman" w:hAnsi="Times New Roman" w:cs="Times New Roman"/>
          <w:i/>
          <w:sz w:val="24"/>
        </w:rPr>
        <w:t>futuros docentes</w:t>
      </w:r>
      <w:r w:rsidR="005830E9">
        <w:rPr>
          <w:rFonts w:ascii="Times New Roman" w:hAnsi="Times New Roman" w:cs="Times New Roman"/>
          <w:sz w:val="24"/>
        </w:rPr>
        <w:t>,</w:t>
      </w:r>
      <w:r w:rsidR="00B21CB5">
        <w:rPr>
          <w:rFonts w:ascii="Times New Roman" w:hAnsi="Times New Roman" w:cs="Times New Roman"/>
          <w:sz w:val="24"/>
        </w:rPr>
        <w:t xml:space="preserve"> </w:t>
      </w:r>
      <w:r w:rsidR="005830E9">
        <w:rPr>
          <w:rFonts w:ascii="Times New Roman" w:hAnsi="Times New Roman" w:cs="Times New Roman"/>
          <w:sz w:val="24"/>
        </w:rPr>
        <w:t>a partir de su biografía escolar, y ese saber implícito que organiza lo real-escolar</w:t>
      </w:r>
      <w:r w:rsidR="003207E5">
        <w:rPr>
          <w:rFonts w:ascii="Times New Roman" w:hAnsi="Times New Roman" w:cs="Times New Roman"/>
          <w:sz w:val="24"/>
        </w:rPr>
        <w:t xml:space="preserve">, no va a emerger de una mirada de análisis técnico </w:t>
      </w:r>
      <w:r w:rsidR="006928F1">
        <w:rPr>
          <w:rFonts w:ascii="Times New Roman" w:hAnsi="Times New Roman" w:cs="Times New Roman"/>
          <w:sz w:val="24"/>
        </w:rPr>
        <w:t xml:space="preserve">de documentos prescriptos, </w:t>
      </w:r>
      <w:r w:rsidR="0056240A">
        <w:rPr>
          <w:rFonts w:ascii="Times New Roman" w:hAnsi="Times New Roman" w:cs="Times New Roman"/>
          <w:sz w:val="24"/>
        </w:rPr>
        <w:t>o en la comparación de situación observada como aquello que los documentos pre</w:t>
      </w:r>
      <w:r w:rsidR="00B120D8">
        <w:rPr>
          <w:rFonts w:ascii="Times New Roman" w:hAnsi="Times New Roman" w:cs="Times New Roman"/>
          <w:sz w:val="24"/>
        </w:rPr>
        <w:t>s</w:t>
      </w:r>
      <w:r w:rsidR="0056240A">
        <w:rPr>
          <w:rFonts w:ascii="Times New Roman" w:hAnsi="Times New Roman" w:cs="Times New Roman"/>
          <w:sz w:val="24"/>
        </w:rPr>
        <w:t>criben</w:t>
      </w:r>
      <w:r w:rsidR="00B120D8">
        <w:rPr>
          <w:rFonts w:ascii="Times New Roman" w:hAnsi="Times New Roman" w:cs="Times New Roman"/>
          <w:sz w:val="24"/>
        </w:rPr>
        <w:t xml:space="preserve">. </w:t>
      </w:r>
      <w:r w:rsidR="00FA03C3">
        <w:rPr>
          <w:rFonts w:ascii="Times New Roman" w:hAnsi="Times New Roman" w:cs="Times New Roman"/>
          <w:sz w:val="24"/>
        </w:rPr>
        <w:t xml:space="preserve">Ponen en crisis la naturalización de lo real, </w:t>
      </w:r>
      <w:r w:rsidR="00FD42F3">
        <w:rPr>
          <w:rFonts w:ascii="Times New Roman" w:hAnsi="Times New Roman" w:cs="Times New Roman"/>
          <w:sz w:val="24"/>
        </w:rPr>
        <w:t>puede abordarse, a partir de pensar en los documentos y procesos</w:t>
      </w:r>
      <w:r w:rsidR="00A65E8B">
        <w:rPr>
          <w:rFonts w:ascii="Times New Roman" w:hAnsi="Times New Roman" w:cs="Times New Roman"/>
          <w:sz w:val="24"/>
        </w:rPr>
        <w:t xml:space="preserve"> (de programación </w:t>
      </w:r>
      <w:r w:rsidR="006A5697">
        <w:rPr>
          <w:rFonts w:ascii="Times New Roman" w:hAnsi="Times New Roman" w:cs="Times New Roman"/>
          <w:sz w:val="24"/>
        </w:rPr>
        <w:t xml:space="preserve">y regulación prescriptos), como </w:t>
      </w:r>
      <w:r w:rsidR="006A5697" w:rsidRPr="006A5697">
        <w:rPr>
          <w:rFonts w:ascii="Times New Roman" w:hAnsi="Times New Roman" w:cs="Times New Roman"/>
          <w:i/>
          <w:sz w:val="24"/>
        </w:rPr>
        <w:t>dispositivos</w:t>
      </w:r>
      <w:r w:rsidR="006A5697">
        <w:rPr>
          <w:rFonts w:ascii="Times New Roman" w:hAnsi="Times New Roman" w:cs="Times New Roman"/>
          <w:sz w:val="24"/>
        </w:rPr>
        <w:t>: no en tanto instrumento, artificio, un medio</w:t>
      </w:r>
      <w:r w:rsidR="00480C49">
        <w:rPr>
          <w:rFonts w:ascii="Times New Roman" w:hAnsi="Times New Roman" w:cs="Times New Roman"/>
          <w:sz w:val="24"/>
        </w:rPr>
        <w:t xml:space="preserve">; un </w:t>
      </w:r>
      <w:r w:rsidR="00480C49">
        <w:rPr>
          <w:rFonts w:ascii="Times New Roman" w:hAnsi="Times New Roman" w:cs="Times New Roman"/>
          <w:i/>
          <w:sz w:val="24"/>
        </w:rPr>
        <w:t>dispositivo es un conjunto heterogéneo, que implica discurso, instituciones, a</w:t>
      </w:r>
      <w:r w:rsidR="002C5C9E">
        <w:rPr>
          <w:rFonts w:ascii="Times New Roman" w:hAnsi="Times New Roman" w:cs="Times New Roman"/>
          <w:i/>
          <w:sz w:val="24"/>
        </w:rPr>
        <w:t xml:space="preserve">condicionamiento arquitectónico, decisiones reglamentarias, leyes, medios administrativos, enunciados científicos…tanto lo dicho, como no lo dicho </w:t>
      </w:r>
      <w:r w:rsidR="002C5C9E">
        <w:rPr>
          <w:rFonts w:ascii="Times New Roman" w:hAnsi="Times New Roman" w:cs="Times New Roman"/>
          <w:sz w:val="24"/>
        </w:rPr>
        <w:t>(Foucault, 1983)</w:t>
      </w:r>
      <w:r w:rsidR="00E753A4">
        <w:rPr>
          <w:rFonts w:ascii="Times New Roman" w:hAnsi="Times New Roman" w:cs="Times New Roman"/>
          <w:sz w:val="24"/>
        </w:rPr>
        <w:t>. La idea es que desde está mirada, podamos introducirnos en la trama</w:t>
      </w:r>
      <w:r w:rsidR="009F73BE">
        <w:rPr>
          <w:rFonts w:ascii="Times New Roman" w:hAnsi="Times New Roman" w:cs="Times New Roman"/>
          <w:sz w:val="24"/>
        </w:rPr>
        <w:t xml:space="preserve">, en las relaciones de fuerzas, en las prácticas y en los discursos con que las instituciones regulan y gobierna a los sujetos, naturalizando </w:t>
      </w:r>
      <w:r w:rsidR="00C82D5B">
        <w:rPr>
          <w:rFonts w:ascii="Times New Roman" w:hAnsi="Times New Roman" w:cs="Times New Roman"/>
          <w:sz w:val="24"/>
        </w:rPr>
        <w:t xml:space="preserve">esquemas de pensamiento y acción </w:t>
      </w:r>
      <w:r w:rsidR="00245FA7">
        <w:rPr>
          <w:rFonts w:ascii="Times New Roman" w:hAnsi="Times New Roman" w:cs="Times New Roman"/>
          <w:sz w:val="24"/>
        </w:rPr>
        <w:t xml:space="preserve">(y el análisis técnico de documentos curriculares o situaciones cotidianas en el aula, como producción especular de estos documentos, sólo refuerza esta naturalización). El sujeto está constituido por el </w:t>
      </w:r>
      <w:r w:rsidR="00245FA7">
        <w:rPr>
          <w:rFonts w:ascii="Times New Roman" w:hAnsi="Times New Roman" w:cs="Times New Roman"/>
          <w:sz w:val="24"/>
        </w:rPr>
        <w:lastRenderedPageBreak/>
        <w:t>dispositivo, no puede salirse de él, pero puede reconstruir la trama de sujeciones que lo constituyen.</w:t>
      </w:r>
    </w:p>
    <w:p w:rsidR="00245FA7" w:rsidRDefault="00F43CBF" w:rsidP="00E95CB9">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¿De qué mirada metodológica y teórica acercarse es este enfoque? </w:t>
      </w:r>
      <w:r w:rsidR="00D14731">
        <w:rPr>
          <w:rFonts w:ascii="Times New Roman" w:hAnsi="Times New Roman" w:cs="Times New Roman"/>
          <w:sz w:val="24"/>
        </w:rPr>
        <w:t xml:space="preserve">Retomando y profundizando la utilización de </w:t>
      </w:r>
      <w:r w:rsidR="00D14731" w:rsidRPr="00D14731">
        <w:rPr>
          <w:rFonts w:ascii="Times New Roman" w:hAnsi="Times New Roman" w:cs="Times New Roman"/>
          <w:i/>
          <w:sz w:val="24"/>
        </w:rPr>
        <w:t>técnicas de recolección de datos</w:t>
      </w:r>
      <w:r w:rsidR="00D14731">
        <w:rPr>
          <w:rFonts w:ascii="Times New Roman" w:hAnsi="Times New Roman" w:cs="Times New Roman"/>
          <w:sz w:val="24"/>
        </w:rPr>
        <w:t xml:space="preserve"> </w:t>
      </w:r>
      <w:r w:rsidR="005E4BA1">
        <w:rPr>
          <w:rFonts w:ascii="Times New Roman" w:hAnsi="Times New Roman" w:cs="Times New Roman"/>
          <w:sz w:val="24"/>
        </w:rPr>
        <w:t xml:space="preserve">que </w:t>
      </w:r>
      <w:r w:rsidR="00E57463">
        <w:rPr>
          <w:rFonts w:ascii="Times New Roman" w:hAnsi="Times New Roman" w:cs="Times New Roman"/>
          <w:sz w:val="24"/>
        </w:rPr>
        <w:t>permite sistematizar y analizada la información de campo recogida en las escuelas asociadas.</w:t>
      </w:r>
      <w:r w:rsidR="0038730A">
        <w:rPr>
          <w:rFonts w:ascii="Times New Roman" w:hAnsi="Times New Roman" w:cs="Times New Roman"/>
          <w:sz w:val="24"/>
        </w:rPr>
        <w:t xml:space="preserve"> La narración de la propia experiencia posibilitará la emergencia de la biografía escolar. Por otra parte el eje teoría social, sujeto e institución, podrá ser un punto de partida para el análisis de las situaciones registradas en el trabajo de campo, </w:t>
      </w:r>
      <w:proofErr w:type="spellStart"/>
      <w:r w:rsidR="0038730A">
        <w:rPr>
          <w:rFonts w:ascii="Times New Roman" w:hAnsi="Times New Roman" w:cs="Times New Roman"/>
          <w:sz w:val="24"/>
        </w:rPr>
        <w:t>recontextualizada</w:t>
      </w:r>
      <w:proofErr w:type="spellEnd"/>
      <w:r w:rsidR="0038730A">
        <w:rPr>
          <w:rFonts w:ascii="Times New Roman" w:hAnsi="Times New Roman" w:cs="Times New Roman"/>
          <w:sz w:val="24"/>
        </w:rPr>
        <w:t xml:space="preserve"> con los aporte de este campo.</w:t>
      </w:r>
      <w:r w:rsidR="00D14731" w:rsidRPr="00D14731">
        <w:rPr>
          <w:rFonts w:ascii="Times New Roman" w:hAnsi="Times New Roman" w:cs="Times New Roman"/>
          <w:sz w:val="24"/>
        </w:rPr>
        <w:t xml:space="preserve"> </w:t>
      </w:r>
    </w:p>
    <w:p w:rsidR="00165300" w:rsidRDefault="00165300" w:rsidP="00E95CB9">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Metodológicamente la propuesta incorpora la figura del docente orientador como coordinador del trabajo de campo en la escuela asociada. Este rol implica un espacio de acompañamiento para el futuro docente, siendo</w:t>
      </w:r>
      <w:r w:rsidRPr="00165300">
        <w:rPr>
          <w:rFonts w:ascii="Times New Roman" w:hAnsi="Times New Roman" w:cs="Times New Roman"/>
          <w:i/>
          <w:sz w:val="24"/>
        </w:rPr>
        <w:t xml:space="preserve"> garante</w:t>
      </w:r>
      <w:r>
        <w:rPr>
          <w:rFonts w:ascii="Times New Roman" w:hAnsi="Times New Roman" w:cs="Times New Roman"/>
          <w:sz w:val="24"/>
        </w:rPr>
        <w:t xml:space="preserve"> y </w:t>
      </w:r>
      <w:r w:rsidRPr="00165300">
        <w:rPr>
          <w:rFonts w:ascii="Times New Roman" w:hAnsi="Times New Roman" w:cs="Times New Roman"/>
          <w:i/>
          <w:sz w:val="24"/>
        </w:rPr>
        <w:t>responsable por el otro</w:t>
      </w:r>
      <w:r w:rsidR="00094B97">
        <w:rPr>
          <w:rFonts w:ascii="Times New Roman" w:hAnsi="Times New Roman" w:cs="Times New Roman"/>
          <w:sz w:val="24"/>
        </w:rPr>
        <w:t xml:space="preserve"> (</w:t>
      </w:r>
      <w:proofErr w:type="spellStart"/>
      <w:r w:rsidR="00094B97">
        <w:rPr>
          <w:rFonts w:ascii="Times New Roman" w:hAnsi="Times New Roman" w:cs="Times New Roman"/>
          <w:sz w:val="24"/>
        </w:rPr>
        <w:t>Zelmanovich</w:t>
      </w:r>
      <w:proofErr w:type="spellEnd"/>
      <w:r w:rsidR="00094B97">
        <w:rPr>
          <w:rFonts w:ascii="Times New Roman" w:hAnsi="Times New Roman" w:cs="Times New Roman"/>
          <w:sz w:val="24"/>
        </w:rPr>
        <w:t>, 2007), de un proceso formativo, acompañado con el docente de práctica.</w:t>
      </w:r>
    </w:p>
    <w:p w:rsidR="00045D0D" w:rsidRPr="00F8795B" w:rsidRDefault="00045D0D" w:rsidP="00286E3B">
      <w:pPr>
        <w:spacing w:after="0" w:line="360" w:lineRule="auto"/>
        <w:ind w:firstLine="708"/>
        <w:contextualSpacing/>
        <w:jc w:val="both"/>
        <w:rPr>
          <w:rFonts w:ascii="Times New Roman" w:hAnsi="Times New Roman" w:cs="Times New Roman"/>
          <w:i/>
          <w:sz w:val="24"/>
        </w:rPr>
      </w:pPr>
      <w:r>
        <w:rPr>
          <w:rFonts w:ascii="Times New Roman" w:hAnsi="Times New Roman" w:cs="Times New Roman"/>
          <w:sz w:val="24"/>
        </w:rPr>
        <w:t xml:space="preserve">En síntesis, la propuesta es profundizar un enfoque basado en la práctica, a condición de tener en cuenta </w:t>
      </w:r>
      <w:r w:rsidR="00BF2495">
        <w:rPr>
          <w:rFonts w:ascii="Times New Roman" w:hAnsi="Times New Roman" w:cs="Times New Roman"/>
          <w:sz w:val="24"/>
        </w:rPr>
        <w:t xml:space="preserve">que podemos perder la ilusión </w:t>
      </w:r>
      <w:r w:rsidR="00F8795B">
        <w:rPr>
          <w:rFonts w:ascii="Times New Roman" w:hAnsi="Times New Roman" w:cs="Times New Roman"/>
          <w:sz w:val="24"/>
        </w:rPr>
        <w:t xml:space="preserve">de una narrativa o </w:t>
      </w:r>
      <w:r w:rsidR="00F8795B">
        <w:rPr>
          <w:rFonts w:ascii="Times New Roman" w:hAnsi="Times New Roman" w:cs="Times New Roman"/>
          <w:i/>
          <w:sz w:val="24"/>
        </w:rPr>
        <w:t>de un tipo discurso capaz de proveer un guió</w:t>
      </w:r>
      <w:r w:rsidR="00051941">
        <w:rPr>
          <w:rFonts w:ascii="Times New Roman" w:hAnsi="Times New Roman" w:cs="Times New Roman"/>
          <w:i/>
          <w:sz w:val="24"/>
        </w:rPr>
        <w:t>n</w:t>
      </w:r>
      <w:r w:rsidR="00F8795B">
        <w:rPr>
          <w:rFonts w:ascii="Times New Roman" w:hAnsi="Times New Roman" w:cs="Times New Roman"/>
          <w:i/>
          <w:sz w:val="24"/>
        </w:rPr>
        <w:t xml:space="preserve"> unitario, pero surgen perspectivas que proponen capturar la fragmentación, la pluralidad,</w:t>
      </w:r>
      <w:r w:rsidR="00177C5C">
        <w:rPr>
          <w:rFonts w:ascii="Times New Roman" w:hAnsi="Times New Roman" w:cs="Times New Roman"/>
          <w:i/>
          <w:sz w:val="24"/>
        </w:rPr>
        <w:t xml:space="preserve"> las diferencias, la </w:t>
      </w:r>
      <w:proofErr w:type="spellStart"/>
      <w:r w:rsidR="00177C5C">
        <w:rPr>
          <w:rFonts w:ascii="Times New Roman" w:hAnsi="Times New Roman" w:cs="Times New Roman"/>
          <w:i/>
          <w:sz w:val="24"/>
        </w:rPr>
        <w:t>multidimensionalidad</w:t>
      </w:r>
      <w:proofErr w:type="spellEnd"/>
      <w:r w:rsidR="00177C5C">
        <w:rPr>
          <w:rFonts w:ascii="Times New Roman" w:hAnsi="Times New Roman" w:cs="Times New Roman"/>
          <w:i/>
          <w:sz w:val="24"/>
        </w:rPr>
        <w:t xml:space="preserve"> en diseños complejos de las relacion</w:t>
      </w:r>
      <w:r w:rsidR="00D43817">
        <w:rPr>
          <w:rFonts w:ascii="Times New Roman" w:hAnsi="Times New Roman" w:cs="Times New Roman"/>
          <w:i/>
          <w:sz w:val="24"/>
        </w:rPr>
        <w:t xml:space="preserve">es humanas y de la subjetividad, que se apoyan en redes </w:t>
      </w:r>
      <w:proofErr w:type="spellStart"/>
      <w:r w:rsidR="00D43817">
        <w:rPr>
          <w:rFonts w:ascii="Times New Roman" w:hAnsi="Times New Roman" w:cs="Times New Roman"/>
          <w:i/>
          <w:sz w:val="24"/>
        </w:rPr>
        <w:t>intra</w:t>
      </w:r>
      <w:proofErr w:type="spellEnd"/>
      <w:r w:rsidR="00D43817">
        <w:rPr>
          <w:rFonts w:ascii="Times New Roman" w:hAnsi="Times New Roman" w:cs="Times New Roman"/>
          <w:i/>
          <w:sz w:val="24"/>
        </w:rPr>
        <w:t>-intersubjetivas con múltiples</w:t>
      </w:r>
      <w:r w:rsidR="00802673">
        <w:rPr>
          <w:rFonts w:ascii="Times New Roman" w:hAnsi="Times New Roman" w:cs="Times New Roman"/>
          <w:i/>
          <w:sz w:val="24"/>
        </w:rPr>
        <w:t xml:space="preserve"> focos. Esta perspectiva conduce a un modo no secuencial de pensamiento-acción </w:t>
      </w:r>
      <w:r w:rsidR="002F2F5F">
        <w:rPr>
          <w:rFonts w:ascii="Times New Roman" w:hAnsi="Times New Roman" w:cs="Times New Roman"/>
          <w:i/>
          <w:sz w:val="24"/>
        </w:rPr>
        <w:t xml:space="preserve">que, al desgajar las certezas, </w:t>
      </w:r>
      <w:r w:rsidR="00924BF6">
        <w:rPr>
          <w:rFonts w:ascii="Times New Roman" w:hAnsi="Times New Roman" w:cs="Times New Roman"/>
          <w:i/>
          <w:sz w:val="24"/>
        </w:rPr>
        <w:t xml:space="preserve">gana en nuevos y más ricos interrogantes </w:t>
      </w:r>
      <w:r w:rsidR="00924BF6">
        <w:rPr>
          <w:rFonts w:ascii="Times New Roman" w:hAnsi="Times New Roman" w:cs="Times New Roman"/>
          <w:sz w:val="24"/>
        </w:rPr>
        <w:t>(</w:t>
      </w:r>
      <w:proofErr w:type="spellStart"/>
      <w:r w:rsidR="00924BF6">
        <w:rPr>
          <w:rFonts w:ascii="Times New Roman" w:hAnsi="Times New Roman" w:cs="Times New Roman"/>
          <w:sz w:val="24"/>
        </w:rPr>
        <w:t>Edelstein</w:t>
      </w:r>
      <w:proofErr w:type="spellEnd"/>
      <w:r w:rsidR="00924BF6">
        <w:rPr>
          <w:rFonts w:ascii="Times New Roman" w:hAnsi="Times New Roman" w:cs="Times New Roman"/>
          <w:sz w:val="24"/>
        </w:rPr>
        <w:t>, 2003).</w:t>
      </w:r>
      <w:r w:rsidR="00D43817">
        <w:rPr>
          <w:rFonts w:ascii="Times New Roman" w:hAnsi="Times New Roman" w:cs="Times New Roman"/>
          <w:i/>
          <w:sz w:val="24"/>
        </w:rPr>
        <w:t xml:space="preserve"> </w:t>
      </w:r>
    </w:p>
    <w:p w:rsidR="00C02168" w:rsidRDefault="00C02168" w:rsidP="00C02168">
      <w:pPr>
        <w:spacing w:after="0" w:line="360" w:lineRule="auto"/>
        <w:contextualSpacing/>
        <w:jc w:val="both"/>
        <w:rPr>
          <w:rFonts w:ascii="Times New Roman" w:hAnsi="Times New Roman" w:cs="Times New Roman"/>
          <w:sz w:val="24"/>
        </w:rPr>
      </w:pPr>
    </w:p>
    <w:p w:rsidR="009C3941" w:rsidRPr="00DB3068" w:rsidRDefault="009C3941" w:rsidP="00C02168">
      <w:pPr>
        <w:spacing w:after="0" w:line="360" w:lineRule="auto"/>
        <w:contextualSpacing/>
        <w:jc w:val="both"/>
        <w:rPr>
          <w:rFonts w:ascii="Times New Roman" w:hAnsi="Times New Roman" w:cs="Times New Roman"/>
          <w:b/>
          <w:sz w:val="24"/>
          <w:u w:val="single"/>
        </w:rPr>
      </w:pPr>
      <w:r w:rsidRPr="00DB3068">
        <w:rPr>
          <w:rFonts w:ascii="Times New Roman" w:hAnsi="Times New Roman" w:cs="Times New Roman"/>
          <w:b/>
          <w:sz w:val="24"/>
          <w:u w:val="single"/>
        </w:rPr>
        <w:t>Objetivos</w:t>
      </w:r>
      <w:r w:rsidR="009C328E">
        <w:rPr>
          <w:rFonts w:ascii="Times New Roman" w:hAnsi="Times New Roman" w:cs="Times New Roman"/>
          <w:b/>
          <w:sz w:val="24"/>
          <w:u w:val="single"/>
        </w:rPr>
        <w:t xml:space="preserve"> Generales</w:t>
      </w:r>
      <w:r w:rsidRPr="00DB3068">
        <w:rPr>
          <w:rFonts w:ascii="Times New Roman" w:hAnsi="Times New Roman" w:cs="Times New Roman"/>
          <w:b/>
          <w:sz w:val="24"/>
        </w:rPr>
        <w:t>:</w:t>
      </w:r>
    </w:p>
    <w:p w:rsidR="009C3941" w:rsidRPr="00C073A1" w:rsidRDefault="00C073A1" w:rsidP="00C073A1">
      <w:pPr>
        <w:pStyle w:val="Prrafodelista"/>
        <w:numPr>
          <w:ilvl w:val="0"/>
          <w:numId w:val="1"/>
        </w:numPr>
        <w:spacing w:after="0" w:line="360" w:lineRule="auto"/>
        <w:jc w:val="both"/>
        <w:rPr>
          <w:rFonts w:ascii="Times New Roman" w:hAnsi="Times New Roman" w:cs="Times New Roman"/>
          <w:sz w:val="28"/>
        </w:rPr>
      </w:pPr>
      <w:r>
        <w:rPr>
          <w:rFonts w:ascii="Times New Roman" w:hAnsi="Times New Roman" w:cs="Times New Roman"/>
          <w:sz w:val="24"/>
        </w:rPr>
        <w:t>Indagar las tensiones que se generan entre las prescripciones institucionales, la cotidianidad escolar y las propias biografías del futuro docente.</w:t>
      </w:r>
    </w:p>
    <w:p w:rsidR="0077467D" w:rsidRPr="0077467D" w:rsidRDefault="00C073A1" w:rsidP="0077467D">
      <w:pPr>
        <w:pStyle w:val="Prrafodelista"/>
        <w:numPr>
          <w:ilvl w:val="0"/>
          <w:numId w:val="1"/>
        </w:numPr>
        <w:spacing w:after="0" w:line="360" w:lineRule="auto"/>
        <w:jc w:val="both"/>
        <w:rPr>
          <w:rFonts w:ascii="Times New Roman" w:hAnsi="Times New Roman" w:cs="Times New Roman"/>
          <w:sz w:val="28"/>
        </w:rPr>
      </w:pPr>
      <w:r>
        <w:rPr>
          <w:rFonts w:ascii="Times New Roman" w:hAnsi="Times New Roman" w:cs="Times New Roman"/>
          <w:sz w:val="24"/>
        </w:rPr>
        <w:t>Generar una posición reflexiva permanente, promoviendo una particular sensibilidad teórica y metodológicas en los procesos de indagación</w:t>
      </w:r>
      <w:r w:rsidR="0077467D">
        <w:rPr>
          <w:rFonts w:ascii="Times New Roman" w:hAnsi="Times New Roman" w:cs="Times New Roman"/>
          <w:sz w:val="24"/>
        </w:rPr>
        <w:t xml:space="preserve"> de la realidad, a partir de entender que los procesos de conocimiento y de comprensión incide de manera directa en las propuestas de intervención futuras.</w:t>
      </w:r>
    </w:p>
    <w:p w:rsidR="0077467D" w:rsidRPr="009C328E" w:rsidRDefault="0077467D" w:rsidP="0077467D">
      <w:pPr>
        <w:pStyle w:val="Prrafodelista"/>
        <w:numPr>
          <w:ilvl w:val="0"/>
          <w:numId w:val="1"/>
        </w:numPr>
        <w:spacing w:after="0" w:line="360" w:lineRule="auto"/>
        <w:jc w:val="both"/>
        <w:rPr>
          <w:rFonts w:ascii="Times New Roman" w:hAnsi="Times New Roman" w:cs="Times New Roman"/>
          <w:sz w:val="28"/>
        </w:rPr>
      </w:pPr>
      <w:r>
        <w:rPr>
          <w:rFonts w:ascii="Times New Roman" w:hAnsi="Times New Roman" w:cs="Times New Roman"/>
          <w:sz w:val="24"/>
        </w:rPr>
        <w:t>Concebir el proceso de prácticas como insumo para la construcción crítica del rol docente, interrelacionando teoría y práctica.</w:t>
      </w:r>
    </w:p>
    <w:p w:rsidR="009C328E" w:rsidRDefault="009C328E" w:rsidP="009C328E">
      <w:pPr>
        <w:spacing w:after="0" w:line="360" w:lineRule="auto"/>
        <w:jc w:val="both"/>
        <w:rPr>
          <w:rFonts w:ascii="Times New Roman" w:hAnsi="Times New Roman" w:cs="Times New Roman"/>
          <w:b/>
          <w:sz w:val="24"/>
        </w:rPr>
      </w:pPr>
      <w:r w:rsidRPr="009C328E">
        <w:rPr>
          <w:rFonts w:ascii="Times New Roman" w:hAnsi="Times New Roman" w:cs="Times New Roman"/>
          <w:b/>
          <w:sz w:val="24"/>
          <w:u w:val="single"/>
        </w:rPr>
        <w:lastRenderedPageBreak/>
        <w:t>Objetivos específicos</w:t>
      </w:r>
      <w:r w:rsidRPr="009C328E">
        <w:rPr>
          <w:rFonts w:ascii="Times New Roman" w:hAnsi="Times New Roman" w:cs="Times New Roman"/>
          <w:b/>
          <w:sz w:val="24"/>
        </w:rPr>
        <w:t>:</w:t>
      </w:r>
    </w:p>
    <w:p w:rsidR="009C328E" w:rsidRPr="00216D8B" w:rsidRDefault="00216D8B" w:rsidP="009C328E">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 xml:space="preserve">Reconocer las relaciones existentes entre el </w:t>
      </w:r>
      <w:proofErr w:type="spellStart"/>
      <w:r>
        <w:rPr>
          <w:rFonts w:ascii="Times New Roman" w:hAnsi="Times New Roman" w:cs="Times New Roman"/>
          <w:sz w:val="24"/>
        </w:rPr>
        <w:t>curriculum</w:t>
      </w:r>
      <w:proofErr w:type="spellEnd"/>
      <w:r>
        <w:rPr>
          <w:rFonts w:ascii="Times New Roman" w:hAnsi="Times New Roman" w:cs="Times New Roman"/>
          <w:sz w:val="24"/>
        </w:rPr>
        <w:t>, programación y las vidas áulicas.</w:t>
      </w:r>
    </w:p>
    <w:p w:rsidR="00216D8B" w:rsidRPr="00216D8B" w:rsidRDefault="00216D8B" w:rsidP="009C328E">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 xml:space="preserve">Lograr una visión clara sobre las diversas clasificaciones del </w:t>
      </w:r>
      <w:proofErr w:type="spellStart"/>
      <w:r>
        <w:rPr>
          <w:rFonts w:ascii="Times New Roman" w:hAnsi="Times New Roman" w:cs="Times New Roman"/>
          <w:sz w:val="24"/>
        </w:rPr>
        <w:t>curriculum</w:t>
      </w:r>
      <w:proofErr w:type="spellEnd"/>
      <w:r>
        <w:rPr>
          <w:rFonts w:ascii="Times New Roman" w:hAnsi="Times New Roman" w:cs="Times New Roman"/>
          <w:sz w:val="24"/>
        </w:rPr>
        <w:t>.</w:t>
      </w:r>
    </w:p>
    <w:p w:rsidR="00216D8B" w:rsidRPr="00216D8B" w:rsidRDefault="00216D8B" w:rsidP="009C328E">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Adquirir técnicas y herramientas conceptuales para la planificación de clases.</w:t>
      </w:r>
    </w:p>
    <w:p w:rsidR="00216D8B" w:rsidRPr="00216D8B" w:rsidRDefault="00216D8B" w:rsidP="00216D8B">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Integrar las biografías escolares con narrativas pedagógicas para mejorar las prácticas pedagógicas.</w:t>
      </w:r>
    </w:p>
    <w:p w:rsidR="00216D8B" w:rsidRPr="00022070" w:rsidRDefault="00216D8B" w:rsidP="00216D8B">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 xml:space="preserve">Desarrollar un espíritu crítico y reflexivo en la aprehensión </w:t>
      </w:r>
      <w:r w:rsidR="00022070">
        <w:rPr>
          <w:rFonts w:ascii="Times New Roman" w:hAnsi="Times New Roman" w:cs="Times New Roman"/>
          <w:sz w:val="24"/>
        </w:rPr>
        <w:t>de la vida escolar vinculada con la teoría.</w:t>
      </w:r>
    </w:p>
    <w:p w:rsidR="00022070" w:rsidRPr="00022070" w:rsidRDefault="00022070" w:rsidP="00216D8B">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 xml:space="preserve">Reconocer el carácter dinámico del </w:t>
      </w:r>
      <w:proofErr w:type="spellStart"/>
      <w:r>
        <w:rPr>
          <w:rFonts w:ascii="Times New Roman" w:hAnsi="Times New Roman" w:cs="Times New Roman"/>
          <w:sz w:val="24"/>
        </w:rPr>
        <w:t>curriculum</w:t>
      </w:r>
      <w:proofErr w:type="spellEnd"/>
      <w:r>
        <w:rPr>
          <w:rFonts w:ascii="Times New Roman" w:hAnsi="Times New Roman" w:cs="Times New Roman"/>
          <w:sz w:val="24"/>
        </w:rPr>
        <w:t>.</w:t>
      </w:r>
    </w:p>
    <w:p w:rsidR="00022070" w:rsidRPr="005E7C27" w:rsidRDefault="00022070" w:rsidP="00216D8B">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 xml:space="preserve">Despertar inquietudes intelectuales </w:t>
      </w:r>
      <w:r w:rsidR="005E7C27">
        <w:rPr>
          <w:rFonts w:ascii="Times New Roman" w:hAnsi="Times New Roman" w:cs="Times New Roman"/>
          <w:sz w:val="24"/>
        </w:rPr>
        <w:t>sobre la naturalización de prácticas escolares.</w:t>
      </w:r>
    </w:p>
    <w:p w:rsidR="005E7C27" w:rsidRPr="00A65C7C" w:rsidRDefault="00A65C7C" w:rsidP="00216D8B">
      <w:pPr>
        <w:pStyle w:val="Prrafodelista"/>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Estimular el esfuerzo y el espíritu de superación tanto como el de co</w:t>
      </w:r>
      <w:r w:rsidR="009B0D6C">
        <w:rPr>
          <w:rFonts w:ascii="Times New Roman" w:hAnsi="Times New Roman" w:cs="Times New Roman"/>
          <w:sz w:val="24"/>
        </w:rPr>
        <w:t>o</w:t>
      </w:r>
      <w:r>
        <w:rPr>
          <w:rFonts w:ascii="Times New Roman" w:hAnsi="Times New Roman" w:cs="Times New Roman"/>
          <w:sz w:val="24"/>
        </w:rPr>
        <w:t>peración.</w:t>
      </w:r>
    </w:p>
    <w:p w:rsidR="00A65C7C" w:rsidRPr="00216D8B" w:rsidRDefault="00A65C7C" w:rsidP="00A65C7C">
      <w:pPr>
        <w:pStyle w:val="Prrafodelista"/>
        <w:spacing w:after="0" w:line="360" w:lineRule="auto"/>
        <w:jc w:val="both"/>
        <w:rPr>
          <w:rFonts w:ascii="Times New Roman" w:hAnsi="Times New Roman" w:cs="Times New Roman"/>
          <w:b/>
          <w:sz w:val="24"/>
        </w:rPr>
      </w:pPr>
    </w:p>
    <w:p w:rsidR="007A0551" w:rsidRPr="009C7F4D" w:rsidRDefault="0077467D" w:rsidP="0077467D">
      <w:pPr>
        <w:spacing w:after="0" w:line="360" w:lineRule="auto"/>
        <w:jc w:val="both"/>
        <w:rPr>
          <w:rFonts w:ascii="Times New Roman" w:hAnsi="Times New Roman" w:cs="Times New Roman"/>
          <w:b/>
          <w:sz w:val="24"/>
        </w:rPr>
      </w:pPr>
      <w:r w:rsidRPr="00DB3068">
        <w:rPr>
          <w:rFonts w:ascii="Times New Roman" w:hAnsi="Times New Roman" w:cs="Times New Roman"/>
          <w:b/>
          <w:sz w:val="24"/>
          <w:u w:val="single"/>
        </w:rPr>
        <w:t>Contenidos</w:t>
      </w:r>
      <w:r w:rsidRPr="00DB3068">
        <w:rPr>
          <w:rFonts w:ascii="Times New Roman" w:hAnsi="Times New Roman" w:cs="Times New Roman"/>
          <w:b/>
          <w:sz w:val="24"/>
        </w:rPr>
        <w:t>:</w:t>
      </w:r>
    </w:p>
    <w:p w:rsidR="0077467D" w:rsidRPr="009C7F4D" w:rsidRDefault="007A0551" w:rsidP="0077467D">
      <w:pPr>
        <w:spacing w:after="0" w:line="360" w:lineRule="auto"/>
        <w:jc w:val="both"/>
        <w:rPr>
          <w:rFonts w:ascii="Baskerville Old Face" w:hAnsi="Baskerville Old Face" w:cs="Times New Roman"/>
          <w:b/>
          <w:sz w:val="24"/>
        </w:rPr>
      </w:pPr>
      <w:r w:rsidRPr="009C7F4D">
        <w:rPr>
          <w:rFonts w:ascii="Baskerville Old Face" w:hAnsi="Baskerville Old Face" w:cs="Times New Roman"/>
          <w:b/>
          <w:sz w:val="24"/>
        </w:rPr>
        <w:t>Unidad N° 1:</w:t>
      </w:r>
      <w:r w:rsidRPr="009C7F4D">
        <w:rPr>
          <w:rFonts w:ascii="Baskerville Old Face" w:hAnsi="Baskerville Old Face" w:cs="Times New Roman"/>
          <w:b/>
          <w:i/>
          <w:sz w:val="24"/>
        </w:rPr>
        <w:t xml:space="preserve"> </w:t>
      </w:r>
      <w:proofErr w:type="spellStart"/>
      <w:r w:rsidR="009C7F4D" w:rsidRPr="009C7F4D">
        <w:rPr>
          <w:rFonts w:ascii="Baskerville Old Face" w:hAnsi="Baskerville Old Face" w:cs="Times New Roman"/>
          <w:b/>
          <w:sz w:val="24"/>
        </w:rPr>
        <w:t>Curriculum</w:t>
      </w:r>
      <w:proofErr w:type="spellEnd"/>
      <w:r w:rsidR="009C7F4D" w:rsidRPr="009C7F4D">
        <w:rPr>
          <w:rFonts w:ascii="Baskerville Old Face" w:hAnsi="Baskerville Old Face" w:cs="Times New Roman"/>
          <w:b/>
          <w:sz w:val="24"/>
        </w:rPr>
        <w:t xml:space="preserve"> y Organizadores de la C</w:t>
      </w:r>
      <w:r w:rsidRPr="009C7F4D">
        <w:rPr>
          <w:rFonts w:ascii="Baskerville Old Face" w:hAnsi="Baskerville Old Face" w:cs="Times New Roman"/>
          <w:b/>
          <w:sz w:val="24"/>
        </w:rPr>
        <w:t>lase</w:t>
      </w:r>
    </w:p>
    <w:p w:rsidR="007A0551" w:rsidRPr="00CE69F6" w:rsidRDefault="007A0551" w:rsidP="00CE69F6">
      <w:pPr>
        <w:pStyle w:val="Prrafodelista"/>
        <w:numPr>
          <w:ilvl w:val="0"/>
          <w:numId w:val="3"/>
        </w:numPr>
        <w:spacing w:after="0" w:line="360" w:lineRule="auto"/>
        <w:jc w:val="both"/>
        <w:rPr>
          <w:rFonts w:ascii="Baskerville Old Face" w:hAnsi="Baskerville Old Face" w:cs="Times New Roman"/>
          <w:b/>
          <w:i/>
          <w:sz w:val="24"/>
        </w:rPr>
      </w:pPr>
      <w:r w:rsidRPr="00CE69F6">
        <w:rPr>
          <w:rFonts w:ascii="Times New Roman" w:hAnsi="Times New Roman" w:cs="Times New Roman"/>
          <w:sz w:val="24"/>
        </w:rPr>
        <w:t xml:space="preserve">Hacia una conceptualización del </w:t>
      </w:r>
      <w:proofErr w:type="spellStart"/>
      <w:r w:rsidRPr="00CE69F6">
        <w:rPr>
          <w:rFonts w:ascii="Times New Roman" w:hAnsi="Times New Roman" w:cs="Times New Roman"/>
          <w:sz w:val="24"/>
        </w:rPr>
        <w:t>curriculum</w:t>
      </w:r>
      <w:proofErr w:type="spellEnd"/>
      <w:r w:rsidRPr="00CE69F6">
        <w:rPr>
          <w:rFonts w:ascii="Times New Roman" w:hAnsi="Times New Roman" w:cs="Times New Roman"/>
          <w:sz w:val="24"/>
        </w:rPr>
        <w:t>.</w:t>
      </w:r>
    </w:p>
    <w:p w:rsidR="007A0551" w:rsidRPr="00CE69F6" w:rsidRDefault="007A0551" w:rsidP="00CE69F6">
      <w:pPr>
        <w:pStyle w:val="Prrafodelista"/>
        <w:numPr>
          <w:ilvl w:val="0"/>
          <w:numId w:val="3"/>
        </w:numPr>
        <w:spacing w:after="0" w:line="360" w:lineRule="auto"/>
        <w:jc w:val="both"/>
        <w:rPr>
          <w:rFonts w:ascii="Baskerville Old Face" w:hAnsi="Baskerville Old Face" w:cs="Times New Roman"/>
          <w:b/>
          <w:i/>
          <w:sz w:val="24"/>
        </w:rPr>
      </w:pPr>
      <w:r w:rsidRPr="00CE69F6">
        <w:rPr>
          <w:rFonts w:ascii="Times New Roman" w:hAnsi="Times New Roman" w:cs="Times New Roman"/>
          <w:sz w:val="24"/>
        </w:rPr>
        <w:t xml:space="preserve">El </w:t>
      </w:r>
      <w:proofErr w:type="spellStart"/>
      <w:r w:rsidRPr="00CE69F6">
        <w:rPr>
          <w:rFonts w:ascii="Times New Roman" w:hAnsi="Times New Roman" w:cs="Times New Roman"/>
          <w:sz w:val="24"/>
        </w:rPr>
        <w:t>curriculum</w:t>
      </w:r>
      <w:proofErr w:type="spellEnd"/>
      <w:r w:rsidRPr="00CE69F6">
        <w:rPr>
          <w:rFonts w:ascii="Times New Roman" w:hAnsi="Times New Roman" w:cs="Times New Roman"/>
          <w:sz w:val="24"/>
        </w:rPr>
        <w:t xml:space="preserve"> como dispositivo de regulación y organización de la práctica pedagógica.</w:t>
      </w:r>
    </w:p>
    <w:p w:rsidR="007A0551" w:rsidRPr="00CE69F6" w:rsidRDefault="007A0551" w:rsidP="00CE69F6">
      <w:pPr>
        <w:pStyle w:val="Prrafodelista"/>
        <w:numPr>
          <w:ilvl w:val="0"/>
          <w:numId w:val="3"/>
        </w:numPr>
        <w:spacing w:after="0" w:line="360" w:lineRule="auto"/>
        <w:jc w:val="both"/>
        <w:rPr>
          <w:rFonts w:ascii="Baskerville Old Face" w:hAnsi="Baskerville Old Face" w:cs="Times New Roman"/>
          <w:b/>
          <w:i/>
          <w:sz w:val="24"/>
        </w:rPr>
      </w:pPr>
      <w:r w:rsidRPr="00CE69F6">
        <w:rPr>
          <w:rFonts w:ascii="Times New Roman" w:hAnsi="Times New Roman" w:cs="Times New Roman"/>
          <w:sz w:val="24"/>
        </w:rPr>
        <w:t xml:space="preserve">El </w:t>
      </w:r>
      <w:proofErr w:type="spellStart"/>
      <w:r w:rsidRPr="00CE69F6">
        <w:rPr>
          <w:rFonts w:ascii="Times New Roman" w:hAnsi="Times New Roman" w:cs="Times New Roman"/>
          <w:sz w:val="24"/>
        </w:rPr>
        <w:t>curriculum</w:t>
      </w:r>
      <w:proofErr w:type="spellEnd"/>
      <w:r w:rsidRPr="00CE69F6">
        <w:rPr>
          <w:rFonts w:ascii="Times New Roman" w:hAnsi="Times New Roman" w:cs="Times New Roman"/>
          <w:sz w:val="24"/>
        </w:rPr>
        <w:t xml:space="preserve"> como modelo de la práctica y como proyecto práctico de la elaboración colectiva.</w:t>
      </w:r>
    </w:p>
    <w:p w:rsidR="007A0551" w:rsidRPr="00CE69F6" w:rsidRDefault="007A0551" w:rsidP="00CE69F6">
      <w:pPr>
        <w:pStyle w:val="Prrafodelista"/>
        <w:numPr>
          <w:ilvl w:val="0"/>
          <w:numId w:val="3"/>
        </w:numPr>
        <w:spacing w:after="0" w:line="360" w:lineRule="auto"/>
        <w:jc w:val="both"/>
        <w:rPr>
          <w:rFonts w:ascii="Baskerville Old Face" w:hAnsi="Baskerville Old Face" w:cs="Times New Roman"/>
          <w:b/>
          <w:i/>
          <w:sz w:val="24"/>
        </w:rPr>
      </w:pPr>
      <w:r w:rsidRPr="00CE69F6">
        <w:rPr>
          <w:rFonts w:ascii="Times New Roman" w:hAnsi="Times New Roman" w:cs="Times New Roman"/>
          <w:sz w:val="24"/>
        </w:rPr>
        <w:t xml:space="preserve">Los principios básicos y características del </w:t>
      </w:r>
      <w:proofErr w:type="spellStart"/>
      <w:r w:rsidRPr="00CE69F6">
        <w:rPr>
          <w:rFonts w:ascii="Times New Roman" w:hAnsi="Times New Roman" w:cs="Times New Roman"/>
          <w:sz w:val="24"/>
        </w:rPr>
        <w:t>curriculum</w:t>
      </w:r>
      <w:proofErr w:type="spellEnd"/>
      <w:r w:rsidRPr="00CE69F6">
        <w:rPr>
          <w:rFonts w:ascii="Times New Roman" w:hAnsi="Times New Roman" w:cs="Times New Roman"/>
          <w:sz w:val="24"/>
        </w:rPr>
        <w:t>.</w:t>
      </w:r>
    </w:p>
    <w:p w:rsidR="007A0551" w:rsidRPr="00CE69F6" w:rsidRDefault="007A0551" w:rsidP="00CE69F6">
      <w:pPr>
        <w:pStyle w:val="Prrafodelista"/>
        <w:numPr>
          <w:ilvl w:val="0"/>
          <w:numId w:val="3"/>
        </w:numPr>
        <w:spacing w:after="0" w:line="360" w:lineRule="auto"/>
        <w:jc w:val="both"/>
        <w:rPr>
          <w:rFonts w:ascii="Baskerville Old Face" w:hAnsi="Baskerville Old Face" w:cs="Times New Roman"/>
          <w:b/>
          <w:i/>
          <w:sz w:val="24"/>
        </w:rPr>
      </w:pPr>
      <w:r w:rsidRPr="00CE69F6">
        <w:rPr>
          <w:rFonts w:ascii="Times New Roman" w:hAnsi="Times New Roman" w:cs="Times New Roman"/>
          <w:sz w:val="24"/>
        </w:rPr>
        <w:t xml:space="preserve">Niveles de concreción del </w:t>
      </w:r>
      <w:proofErr w:type="spellStart"/>
      <w:r w:rsidRPr="00CE69F6">
        <w:rPr>
          <w:rFonts w:ascii="Times New Roman" w:hAnsi="Times New Roman" w:cs="Times New Roman"/>
          <w:sz w:val="24"/>
        </w:rPr>
        <w:t>curriculum</w:t>
      </w:r>
      <w:proofErr w:type="spellEnd"/>
      <w:r w:rsidRPr="00CE69F6">
        <w:rPr>
          <w:rFonts w:ascii="Times New Roman" w:hAnsi="Times New Roman" w:cs="Times New Roman"/>
          <w:sz w:val="24"/>
        </w:rPr>
        <w:t xml:space="preserve">: macro y micro. Fases de la objetivación del </w:t>
      </w:r>
      <w:proofErr w:type="spellStart"/>
      <w:r w:rsidRPr="00CE69F6">
        <w:rPr>
          <w:rFonts w:ascii="Times New Roman" w:hAnsi="Times New Roman" w:cs="Times New Roman"/>
          <w:sz w:val="24"/>
        </w:rPr>
        <w:t>curriculum</w:t>
      </w:r>
      <w:proofErr w:type="spellEnd"/>
      <w:r w:rsidRPr="00CE69F6">
        <w:rPr>
          <w:rFonts w:ascii="Times New Roman" w:hAnsi="Times New Roman" w:cs="Times New Roman"/>
          <w:sz w:val="24"/>
        </w:rPr>
        <w:t>: prescripto, presentado, moldeado, en acción, realizado, evaluado.</w:t>
      </w:r>
    </w:p>
    <w:p w:rsidR="007A0551" w:rsidRPr="00CE69F6" w:rsidRDefault="007A0551" w:rsidP="00CE69F6">
      <w:pPr>
        <w:pStyle w:val="Prrafodelista"/>
        <w:numPr>
          <w:ilvl w:val="0"/>
          <w:numId w:val="3"/>
        </w:numPr>
        <w:spacing w:after="0" w:line="360" w:lineRule="auto"/>
        <w:jc w:val="both"/>
        <w:rPr>
          <w:rFonts w:ascii="Baskerville Old Face" w:hAnsi="Baskerville Old Face" w:cs="Times New Roman"/>
          <w:b/>
          <w:i/>
          <w:sz w:val="24"/>
        </w:rPr>
      </w:pPr>
      <w:r w:rsidRPr="00CE69F6">
        <w:rPr>
          <w:rFonts w:ascii="Times New Roman" w:hAnsi="Times New Roman" w:cs="Times New Roman"/>
          <w:sz w:val="24"/>
        </w:rPr>
        <w:t>Los materiales curriculares en la enseñanza.</w:t>
      </w:r>
    </w:p>
    <w:p w:rsidR="00CE69F6" w:rsidRDefault="00CE69F6" w:rsidP="00CE69F6">
      <w:pPr>
        <w:spacing w:after="0" w:line="360" w:lineRule="auto"/>
        <w:jc w:val="both"/>
        <w:rPr>
          <w:rFonts w:ascii="Baskerville Old Face" w:hAnsi="Baskerville Old Face" w:cs="Times New Roman"/>
          <w:sz w:val="24"/>
        </w:rPr>
      </w:pPr>
    </w:p>
    <w:p w:rsidR="00CE69F6" w:rsidRPr="00CE69F6" w:rsidRDefault="00CE69F6" w:rsidP="00CE69F6">
      <w:pPr>
        <w:spacing w:after="0" w:line="360" w:lineRule="auto"/>
        <w:jc w:val="both"/>
        <w:rPr>
          <w:rFonts w:ascii="Baskerville Old Face" w:hAnsi="Baskerville Old Face" w:cs="Times New Roman"/>
          <w:b/>
          <w:sz w:val="24"/>
        </w:rPr>
      </w:pPr>
      <w:r w:rsidRPr="00CE69F6">
        <w:rPr>
          <w:rFonts w:ascii="Baskerville Old Face" w:hAnsi="Baskerville Old Face" w:cs="Times New Roman"/>
          <w:b/>
          <w:sz w:val="24"/>
        </w:rPr>
        <w:t>Bibliografía:</w:t>
      </w:r>
    </w:p>
    <w:p w:rsidR="00CE69F6" w:rsidRPr="00F86DA7" w:rsidRDefault="00F86DA7" w:rsidP="00CE69F6">
      <w:pPr>
        <w:pStyle w:val="Prrafodelista"/>
        <w:numPr>
          <w:ilvl w:val="0"/>
          <w:numId w:val="4"/>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CONTRERAS, D. (1994): </w:t>
      </w:r>
      <w:r>
        <w:rPr>
          <w:rFonts w:ascii="Times New Roman" w:hAnsi="Times New Roman" w:cs="Times New Roman"/>
          <w:i/>
          <w:sz w:val="24"/>
        </w:rPr>
        <w:t xml:space="preserve">Enseñanza, </w:t>
      </w:r>
      <w:proofErr w:type="spellStart"/>
      <w:r>
        <w:rPr>
          <w:rFonts w:ascii="Times New Roman" w:hAnsi="Times New Roman" w:cs="Times New Roman"/>
          <w:i/>
          <w:sz w:val="24"/>
        </w:rPr>
        <w:t>curriculum</w:t>
      </w:r>
      <w:proofErr w:type="spellEnd"/>
      <w:r>
        <w:rPr>
          <w:rFonts w:ascii="Times New Roman" w:hAnsi="Times New Roman" w:cs="Times New Roman"/>
          <w:i/>
          <w:sz w:val="24"/>
        </w:rPr>
        <w:t xml:space="preserve"> y profesorado. Introducción crítica a la didáctica. </w:t>
      </w:r>
      <w:r>
        <w:rPr>
          <w:rFonts w:ascii="Times New Roman" w:hAnsi="Times New Roman" w:cs="Times New Roman"/>
          <w:sz w:val="24"/>
        </w:rPr>
        <w:t xml:space="preserve">Ed. </w:t>
      </w:r>
      <w:proofErr w:type="spellStart"/>
      <w:r>
        <w:rPr>
          <w:rFonts w:ascii="Times New Roman" w:hAnsi="Times New Roman" w:cs="Times New Roman"/>
          <w:sz w:val="24"/>
        </w:rPr>
        <w:t>Akal</w:t>
      </w:r>
      <w:proofErr w:type="spellEnd"/>
      <w:r>
        <w:rPr>
          <w:rFonts w:ascii="Times New Roman" w:hAnsi="Times New Roman" w:cs="Times New Roman"/>
          <w:sz w:val="24"/>
        </w:rPr>
        <w:t>. Madrid. (</w:t>
      </w:r>
      <w:proofErr w:type="spellStart"/>
      <w:r>
        <w:rPr>
          <w:rFonts w:ascii="Times New Roman" w:hAnsi="Times New Roman" w:cs="Times New Roman"/>
          <w:sz w:val="24"/>
        </w:rPr>
        <w:t>Cáp</w:t>
      </w:r>
      <w:proofErr w:type="spellEnd"/>
      <w:r>
        <w:rPr>
          <w:rFonts w:ascii="Times New Roman" w:hAnsi="Times New Roman" w:cs="Times New Roman"/>
          <w:sz w:val="24"/>
        </w:rPr>
        <w:t xml:space="preserve">. 6: La teoría del </w:t>
      </w:r>
      <w:proofErr w:type="spellStart"/>
      <w:r>
        <w:rPr>
          <w:rFonts w:ascii="Times New Roman" w:hAnsi="Times New Roman" w:cs="Times New Roman"/>
          <w:sz w:val="24"/>
        </w:rPr>
        <w:t>curriculum</w:t>
      </w:r>
      <w:proofErr w:type="spellEnd"/>
      <w:r>
        <w:rPr>
          <w:rFonts w:ascii="Times New Roman" w:hAnsi="Times New Roman" w:cs="Times New Roman"/>
          <w:sz w:val="24"/>
        </w:rPr>
        <w:t xml:space="preserve">. EL concepto de </w:t>
      </w:r>
      <w:proofErr w:type="spellStart"/>
      <w:r>
        <w:rPr>
          <w:rFonts w:ascii="Times New Roman" w:hAnsi="Times New Roman" w:cs="Times New Roman"/>
          <w:sz w:val="24"/>
        </w:rPr>
        <w:t>cirriculum</w:t>
      </w:r>
      <w:proofErr w:type="spellEnd"/>
      <w:r>
        <w:rPr>
          <w:rFonts w:ascii="Times New Roman" w:hAnsi="Times New Roman" w:cs="Times New Roman"/>
          <w:sz w:val="24"/>
        </w:rPr>
        <w:t>. Pág. 176 – 182).</w:t>
      </w:r>
    </w:p>
    <w:p w:rsidR="00F86DA7" w:rsidRPr="00F86DA7" w:rsidRDefault="00F86DA7" w:rsidP="00CE69F6">
      <w:pPr>
        <w:pStyle w:val="Prrafodelista"/>
        <w:numPr>
          <w:ilvl w:val="0"/>
          <w:numId w:val="4"/>
        </w:numPr>
        <w:spacing w:after="0" w:line="360" w:lineRule="auto"/>
        <w:jc w:val="both"/>
        <w:rPr>
          <w:rFonts w:ascii="Baskerville Old Face" w:hAnsi="Baskerville Old Face" w:cs="Times New Roman"/>
          <w:sz w:val="24"/>
        </w:rPr>
      </w:pPr>
      <w:r>
        <w:rPr>
          <w:rFonts w:ascii="Times New Roman" w:hAnsi="Times New Roman" w:cs="Times New Roman"/>
          <w:sz w:val="24"/>
        </w:rPr>
        <w:lastRenderedPageBreak/>
        <w:t xml:space="preserve">TERIGI, F. (1999): </w:t>
      </w:r>
      <w:proofErr w:type="spellStart"/>
      <w:r>
        <w:rPr>
          <w:rFonts w:ascii="Times New Roman" w:hAnsi="Times New Roman" w:cs="Times New Roman"/>
          <w:i/>
          <w:sz w:val="24"/>
        </w:rPr>
        <w:t>Curriculum</w:t>
      </w:r>
      <w:proofErr w:type="spellEnd"/>
      <w:r>
        <w:rPr>
          <w:rFonts w:ascii="Times New Roman" w:hAnsi="Times New Roman" w:cs="Times New Roman"/>
          <w:i/>
          <w:sz w:val="24"/>
        </w:rPr>
        <w:t>, itinerario para aprender un territorio</w:t>
      </w:r>
      <w:r>
        <w:rPr>
          <w:rFonts w:ascii="Times New Roman" w:hAnsi="Times New Roman" w:cs="Times New Roman"/>
          <w:sz w:val="24"/>
        </w:rPr>
        <w:t>. Ed. Santillana. Bs. As. (</w:t>
      </w:r>
      <w:proofErr w:type="spellStart"/>
      <w:r>
        <w:rPr>
          <w:rFonts w:ascii="Times New Roman" w:hAnsi="Times New Roman" w:cs="Times New Roman"/>
          <w:sz w:val="24"/>
        </w:rPr>
        <w:t>Cáp</w:t>
      </w:r>
      <w:proofErr w:type="spellEnd"/>
      <w:r>
        <w:rPr>
          <w:rFonts w:ascii="Times New Roman" w:hAnsi="Times New Roman" w:cs="Times New Roman"/>
          <w:sz w:val="24"/>
        </w:rPr>
        <w:t xml:space="preserve">. 1: Conceptos y concepciones acerca del </w:t>
      </w:r>
      <w:proofErr w:type="spellStart"/>
      <w:r>
        <w:rPr>
          <w:rFonts w:ascii="Times New Roman" w:hAnsi="Times New Roman" w:cs="Times New Roman"/>
          <w:sz w:val="24"/>
        </w:rPr>
        <w:t>curriculum</w:t>
      </w:r>
      <w:proofErr w:type="spellEnd"/>
      <w:r>
        <w:rPr>
          <w:rFonts w:ascii="Times New Roman" w:hAnsi="Times New Roman" w:cs="Times New Roman"/>
          <w:sz w:val="24"/>
        </w:rPr>
        <w:t xml:space="preserve">, pág. 19 – 48; y </w:t>
      </w:r>
      <w:proofErr w:type="spellStart"/>
      <w:r>
        <w:rPr>
          <w:rFonts w:ascii="Times New Roman" w:hAnsi="Times New Roman" w:cs="Times New Roman"/>
          <w:sz w:val="24"/>
        </w:rPr>
        <w:t>cáp</w:t>
      </w:r>
      <w:proofErr w:type="spellEnd"/>
      <w:r>
        <w:rPr>
          <w:rFonts w:ascii="Times New Roman" w:hAnsi="Times New Roman" w:cs="Times New Roman"/>
          <w:sz w:val="24"/>
        </w:rPr>
        <w:t xml:space="preserve">. 3: Para entender el </w:t>
      </w:r>
      <w:proofErr w:type="spellStart"/>
      <w:r>
        <w:rPr>
          <w:rFonts w:ascii="Times New Roman" w:hAnsi="Times New Roman" w:cs="Times New Roman"/>
          <w:sz w:val="24"/>
        </w:rPr>
        <w:t>curriculum</w:t>
      </w:r>
      <w:proofErr w:type="spellEnd"/>
      <w:r>
        <w:rPr>
          <w:rFonts w:ascii="Times New Roman" w:hAnsi="Times New Roman" w:cs="Times New Roman"/>
          <w:sz w:val="24"/>
        </w:rPr>
        <w:t>, pág. 81 – 103).</w:t>
      </w:r>
    </w:p>
    <w:p w:rsidR="00F86DA7" w:rsidRPr="00FB5AD0" w:rsidRDefault="00FB5AD0" w:rsidP="00CE69F6">
      <w:pPr>
        <w:pStyle w:val="Prrafodelista"/>
        <w:numPr>
          <w:ilvl w:val="0"/>
          <w:numId w:val="4"/>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GVIRTZ, S. y PALAMISDESSI, M. (2004): </w:t>
      </w:r>
      <w:r>
        <w:rPr>
          <w:rFonts w:ascii="Times New Roman" w:hAnsi="Times New Roman" w:cs="Times New Roman"/>
          <w:i/>
          <w:sz w:val="24"/>
        </w:rPr>
        <w:t xml:space="preserve">El ABC de la tarea docente: </w:t>
      </w:r>
      <w:proofErr w:type="spellStart"/>
      <w:r>
        <w:rPr>
          <w:rFonts w:ascii="Times New Roman" w:hAnsi="Times New Roman" w:cs="Times New Roman"/>
          <w:i/>
          <w:sz w:val="24"/>
        </w:rPr>
        <w:t>curriculum</w:t>
      </w:r>
      <w:proofErr w:type="spellEnd"/>
      <w:r>
        <w:rPr>
          <w:rFonts w:ascii="Times New Roman" w:hAnsi="Times New Roman" w:cs="Times New Roman"/>
          <w:i/>
          <w:sz w:val="24"/>
        </w:rPr>
        <w:t xml:space="preserve"> y enseñanza. </w:t>
      </w:r>
      <w:r>
        <w:rPr>
          <w:rFonts w:ascii="Times New Roman" w:hAnsi="Times New Roman" w:cs="Times New Roman"/>
          <w:sz w:val="24"/>
        </w:rPr>
        <w:t xml:space="preserve">Ed. </w:t>
      </w:r>
      <w:proofErr w:type="spellStart"/>
      <w:r>
        <w:rPr>
          <w:rFonts w:ascii="Times New Roman" w:hAnsi="Times New Roman" w:cs="Times New Roman"/>
          <w:sz w:val="24"/>
        </w:rPr>
        <w:t>Aique</w:t>
      </w:r>
      <w:proofErr w:type="spellEnd"/>
      <w:r>
        <w:rPr>
          <w:rFonts w:ascii="Times New Roman" w:hAnsi="Times New Roman" w:cs="Times New Roman"/>
          <w:sz w:val="24"/>
        </w:rPr>
        <w:t>. Bs. As. (</w:t>
      </w:r>
      <w:proofErr w:type="spellStart"/>
      <w:r>
        <w:rPr>
          <w:rFonts w:ascii="Times New Roman" w:hAnsi="Times New Roman" w:cs="Times New Roman"/>
          <w:sz w:val="24"/>
        </w:rPr>
        <w:t>Cáp</w:t>
      </w:r>
      <w:proofErr w:type="spellEnd"/>
      <w:r>
        <w:rPr>
          <w:rFonts w:ascii="Times New Roman" w:hAnsi="Times New Roman" w:cs="Times New Roman"/>
          <w:sz w:val="24"/>
        </w:rPr>
        <w:t xml:space="preserve">. 2: La escuela siempre enseña. Nuevas y viejas concepciones sobre el </w:t>
      </w:r>
      <w:proofErr w:type="spellStart"/>
      <w:r>
        <w:rPr>
          <w:rFonts w:ascii="Times New Roman" w:hAnsi="Times New Roman" w:cs="Times New Roman"/>
          <w:sz w:val="24"/>
        </w:rPr>
        <w:t>curriculum</w:t>
      </w:r>
      <w:proofErr w:type="spellEnd"/>
      <w:r>
        <w:rPr>
          <w:rFonts w:ascii="Times New Roman" w:hAnsi="Times New Roman" w:cs="Times New Roman"/>
          <w:sz w:val="24"/>
        </w:rPr>
        <w:t>, pág. 49 – 72).</w:t>
      </w:r>
    </w:p>
    <w:p w:rsidR="00FB5AD0" w:rsidRPr="00AF4432" w:rsidRDefault="00974F2C" w:rsidP="00CE69F6">
      <w:pPr>
        <w:pStyle w:val="Prrafodelista"/>
        <w:numPr>
          <w:ilvl w:val="0"/>
          <w:numId w:val="4"/>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GIMENO SACRISTÁN, J. (1998): </w:t>
      </w:r>
      <w:r w:rsidR="00AF4432">
        <w:rPr>
          <w:rFonts w:ascii="Times New Roman" w:hAnsi="Times New Roman" w:cs="Times New Roman"/>
          <w:i/>
          <w:sz w:val="24"/>
        </w:rPr>
        <w:t xml:space="preserve">El </w:t>
      </w:r>
      <w:proofErr w:type="spellStart"/>
      <w:r w:rsidR="00AF4432">
        <w:rPr>
          <w:rFonts w:ascii="Times New Roman" w:hAnsi="Times New Roman" w:cs="Times New Roman"/>
          <w:i/>
          <w:sz w:val="24"/>
        </w:rPr>
        <w:t>curriculum</w:t>
      </w:r>
      <w:proofErr w:type="spellEnd"/>
      <w:r w:rsidR="00AF4432">
        <w:rPr>
          <w:rFonts w:ascii="Times New Roman" w:hAnsi="Times New Roman" w:cs="Times New Roman"/>
          <w:i/>
          <w:sz w:val="24"/>
        </w:rPr>
        <w:t>: una reflexión sobre la práctica</w:t>
      </w:r>
      <w:r w:rsidR="00AF4432">
        <w:rPr>
          <w:rFonts w:ascii="Times New Roman" w:hAnsi="Times New Roman" w:cs="Times New Roman"/>
          <w:sz w:val="24"/>
        </w:rPr>
        <w:t>. Ed. Morata. Madrid. (</w:t>
      </w:r>
      <w:proofErr w:type="spellStart"/>
      <w:r w:rsidR="00AF4432">
        <w:rPr>
          <w:rFonts w:ascii="Times New Roman" w:hAnsi="Times New Roman" w:cs="Times New Roman"/>
          <w:sz w:val="24"/>
        </w:rPr>
        <w:t>Cáp</w:t>
      </w:r>
      <w:proofErr w:type="spellEnd"/>
      <w:r w:rsidR="00AF4432">
        <w:rPr>
          <w:rFonts w:ascii="Times New Roman" w:hAnsi="Times New Roman" w:cs="Times New Roman"/>
          <w:sz w:val="24"/>
        </w:rPr>
        <w:t xml:space="preserve">. I: Aproximación al concepto de </w:t>
      </w:r>
      <w:proofErr w:type="spellStart"/>
      <w:r w:rsidR="00AF4432">
        <w:rPr>
          <w:rFonts w:ascii="Times New Roman" w:hAnsi="Times New Roman" w:cs="Times New Roman"/>
          <w:sz w:val="24"/>
        </w:rPr>
        <w:t>curriculum</w:t>
      </w:r>
      <w:proofErr w:type="spellEnd"/>
      <w:r w:rsidR="00AF4432">
        <w:rPr>
          <w:rFonts w:ascii="Times New Roman" w:hAnsi="Times New Roman" w:cs="Times New Roman"/>
          <w:sz w:val="24"/>
        </w:rPr>
        <w:t xml:space="preserve">, pág. 13 – 22; </w:t>
      </w:r>
      <w:proofErr w:type="spellStart"/>
      <w:r w:rsidR="00AF4432">
        <w:rPr>
          <w:rFonts w:ascii="Times New Roman" w:hAnsi="Times New Roman" w:cs="Times New Roman"/>
          <w:sz w:val="24"/>
        </w:rPr>
        <w:t>Cáp</w:t>
      </w:r>
      <w:proofErr w:type="spellEnd"/>
      <w:r w:rsidR="00AF4432">
        <w:rPr>
          <w:rFonts w:ascii="Times New Roman" w:hAnsi="Times New Roman" w:cs="Times New Roman"/>
          <w:sz w:val="24"/>
        </w:rPr>
        <w:t xml:space="preserve">. IV: El </w:t>
      </w:r>
      <w:proofErr w:type="spellStart"/>
      <w:r w:rsidR="00AF4432">
        <w:rPr>
          <w:rFonts w:ascii="Times New Roman" w:hAnsi="Times New Roman" w:cs="Times New Roman"/>
          <w:sz w:val="24"/>
        </w:rPr>
        <w:t>curriculum</w:t>
      </w:r>
      <w:proofErr w:type="spellEnd"/>
      <w:r w:rsidR="00AF4432">
        <w:rPr>
          <w:rFonts w:ascii="Times New Roman" w:hAnsi="Times New Roman" w:cs="Times New Roman"/>
          <w:sz w:val="24"/>
        </w:rPr>
        <w:t xml:space="preserve"> como concurrencia de prácticas, pág. 119 – 126).</w:t>
      </w:r>
    </w:p>
    <w:p w:rsidR="00AF4432" w:rsidRPr="00AF4432" w:rsidRDefault="00AF4432" w:rsidP="00CE69F6">
      <w:pPr>
        <w:pStyle w:val="Prrafodelista"/>
        <w:numPr>
          <w:ilvl w:val="0"/>
          <w:numId w:val="4"/>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ARRIETA DE MEZA, B. y MEZA CEPEDA, R. (1997): </w:t>
      </w:r>
      <w:r>
        <w:rPr>
          <w:rFonts w:ascii="Times New Roman" w:hAnsi="Times New Roman" w:cs="Times New Roman"/>
          <w:i/>
          <w:sz w:val="24"/>
        </w:rPr>
        <w:t xml:space="preserve">El </w:t>
      </w:r>
      <w:proofErr w:type="spellStart"/>
      <w:r>
        <w:rPr>
          <w:rFonts w:ascii="Times New Roman" w:hAnsi="Times New Roman" w:cs="Times New Roman"/>
          <w:i/>
          <w:sz w:val="24"/>
        </w:rPr>
        <w:t>curriculum</w:t>
      </w:r>
      <w:proofErr w:type="spellEnd"/>
      <w:r>
        <w:rPr>
          <w:rFonts w:ascii="Times New Roman" w:hAnsi="Times New Roman" w:cs="Times New Roman"/>
          <w:i/>
          <w:sz w:val="24"/>
        </w:rPr>
        <w:t xml:space="preserve"> nulo y sus diferentes modalidades.</w:t>
      </w:r>
      <w:r>
        <w:rPr>
          <w:rFonts w:ascii="Times New Roman" w:hAnsi="Times New Roman" w:cs="Times New Roman"/>
          <w:sz w:val="24"/>
        </w:rPr>
        <w:t xml:space="preserve"> Revista Indoamericana de Educación.</w:t>
      </w:r>
    </w:p>
    <w:p w:rsidR="00AF4432" w:rsidRPr="00AF4432" w:rsidRDefault="00AF4432" w:rsidP="00CE69F6">
      <w:pPr>
        <w:pStyle w:val="Prrafodelista"/>
        <w:numPr>
          <w:ilvl w:val="0"/>
          <w:numId w:val="4"/>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ZABALZA, M. (1997): </w:t>
      </w:r>
      <w:r>
        <w:rPr>
          <w:rFonts w:ascii="Times New Roman" w:hAnsi="Times New Roman" w:cs="Times New Roman"/>
          <w:i/>
          <w:sz w:val="24"/>
        </w:rPr>
        <w:t xml:space="preserve">Diseño y desarrollo curricular. </w:t>
      </w:r>
      <w:r>
        <w:rPr>
          <w:rFonts w:ascii="Times New Roman" w:hAnsi="Times New Roman" w:cs="Times New Roman"/>
          <w:sz w:val="24"/>
        </w:rPr>
        <w:t>Madrid. (</w:t>
      </w:r>
      <w:proofErr w:type="spellStart"/>
      <w:r>
        <w:rPr>
          <w:rFonts w:ascii="Times New Roman" w:hAnsi="Times New Roman" w:cs="Times New Roman"/>
          <w:sz w:val="24"/>
        </w:rPr>
        <w:t>Cáp</w:t>
      </w:r>
      <w:proofErr w:type="spellEnd"/>
      <w:r>
        <w:rPr>
          <w:rFonts w:ascii="Times New Roman" w:hAnsi="Times New Roman" w:cs="Times New Roman"/>
          <w:sz w:val="24"/>
        </w:rPr>
        <w:t>. 2: Marco teórico general, pág. 27 – 36).</w:t>
      </w:r>
    </w:p>
    <w:p w:rsidR="00AF4432" w:rsidRDefault="00AF4432" w:rsidP="00AF4432">
      <w:pPr>
        <w:spacing w:after="0" w:line="360" w:lineRule="auto"/>
        <w:jc w:val="both"/>
        <w:rPr>
          <w:rFonts w:ascii="Baskerville Old Face" w:hAnsi="Baskerville Old Face" w:cs="Times New Roman"/>
          <w:sz w:val="24"/>
        </w:rPr>
      </w:pPr>
    </w:p>
    <w:p w:rsidR="00AF4432" w:rsidRDefault="00AF4432" w:rsidP="00AF4432">
      <w:pPr>
        <w:spacing w:after="0" w:line="360" w:lineRule="auto"/>
        <w:jc w:val="both"/>
        <w:rPr>
          <w:rFonts w:ascii="Baskerville Old Face" w:hAnsi="Baskerville Old Face" w:cs="Times New Roman"/>
          <w:b/>
          <w:sz w:val="24"/>
        </w:rPr>
      </w:pPr>
      <w:r w:rsidRPr="009C7F4D">
        <w:rPr>
          <w:rFonts w:ascii="Baskerville Old Face" w:hAnsi="Baskerville Old Face" w:cs="Times New Roman"/>
          <w:b/>
          <w:sz w:val="24"/>
        </w:rPr>
        <w:t>Unidad N° 2: Programación de la Enseñanza y Gestión de la Clase</w:t>
      </w:r>
    </w:p>
    <w:p w:rsidR="009C7F4D" w:rsidRDefault="009C7F4D" w:rsidP="009C7F4D">
      <w:pPr>
        <w:pStyle w:val="Prrafodelista"/>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Hacia una determinación conceptual: plan, planificación, programa, proyecto, diseño.</w:t>
      </w:r>
    </w:p>
    <w:p w:rsidR="009C7F4D" w:rsidRDefault="009C7F4D" w:rsidP="009C7F4D">
      <w:pPr>
        <w:pStyle w:val="Prrafodelista"/>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La planificación escolar y sus condiciones: carácter social e histórico de la enseñanza; carácter complejo de la enseñanza; la relación con los niveles de decisiones y desafío del sistema educativo.</w:t>
      </w:r>
    </w:p>
    <w:p w:rsidR="009C7F4D" w:rsidRDefault="009C7F4D" w:rsidP="009C7F4D">
      <w:pPr>
        <w:pStyle w:val="Prrafodelista"/>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Características de la planificación: público, científico, práctico.</w:t>
      </w:r>
    </w:p>
    <w:p w:rsidR="009C7F4D" w:rsidRDefault="009C7F4D" w:rsidP="009C7F4D">
      <w:pPr>
        <w:pStyle w:val="Prrafodelista"/>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Programa y programación como anticipación de la enseñanza: fundamentos o propósitos, objetivos, contenidos, estrategias de enseñanza, recursos, bibliografía, evaluación, tiempo.</w:t>
      </w:r>
    </w:p>
    <w:p w:rsidR="009C7F4D" w:rsidRDefault="009C7F4D" w:rsidP="009C7F4D">
      <w:pPr>
        <w:pStyle w:val="Prrafodelista"/>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El planteamiento educativo: niveles característicos, importancia y necesidad, procesos y elementos, fases.</w:t>
      </w:r>
    </w:p>
    <w:p w:rsidR="009C7F4D" w:rsidRDefault="009C7F4D" w:rsidP="009C7F4D">
      <w:pPr>
        <w:spacing w:after="0" w:line="360" w:lineRule="auto"/>
        <w:jc w:val="both"/>
        <w:rPr>
          <w:rFonts w:ascii="Times New Roman" w:hAnsi="Times New Roman" w:cs="Times New Roman"/>
          <w:sz w:val="24"/>
        </w:rPr>
      </w:pPr>
    </w:p>
    <w:p w:rsidR="009C7F4D" w:rsidRDefault="009C7F4D" w:rsidP="009C7F4D">
      <w:pPr>
        <w:spacing w:after="0" w:line="360" w:lineRule="auto"/>
        <w:jc w:val="both"/>
        <w:rPr>
          <w:rFonts w:ascii="Baskerville Old Face" w:hAnsi="Baskerville Old Face" w:cs="Times New Roman"/>
          <w:b/>
          <w:sz w:val="24"/>
        </w:rPr>
      </w:pPr>
      <w:r w:rsidRPr="009C7F4D">
        <w:rPr>
          <w:rFonts w:ascii="Baskerville Old Face" w:hAnsi="Baskerville Old Face" w:cs="Times New Roman"/>
          <w:b/>
          <w:sz w:val="24"/>
        </w:rPr>
        <w:t xml:space="preserve">Bibliografía: </w:t>
      </w:r>
    </w:p>
    <w:p w:rsidR="009C7F4D" w:rsidRDefault="009C7F4D" w:rsidP="009C7F4D">
      <w:pPr>
        <w:pStyle w:val="Prrafodelista"/>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 xml:space="preserve">GVIRTZ, S. y PALAMIDESSI, M. (2004): </w:t>
      </w:r>
      <w:r>
        <w:rPr>
          <w:rFonts w:ascii="Times New Roman" w:hAnsi="Times New Roman" w:cs="Times New Roman"/>
          <w:i/>
          <w:sz w:val="24"/>
        </w:rPr>
        <w:t xml:space="preserve">El ABC de la tarea docente: </w:t>
      </w:r>
      <w:proofErr w:type="spellStart"/>
      <w:r>
        <w:rPr>
          <w:rFonts w:ascii="Times New Roman" w:hAnsi="Times New Roman" w:cs="Times New Roman"/>
          <w:i/>
          <w:sz w:val="24"/>
        </w:rPr>
        <w:t>cirriculum</w:t>
      </w:r>
      <w:proofErr w:type="spellEnd"/>
      <w:r>
        <w:rPr>
          <w:rFonts w:ascii="Times New Roman" w:hAnsi="Times New Roman" w:cs="Times New Roman"/>
          <w:i/>
          <w:sz w:val="24"/>
        </w:rPr>
        <w:t xml:space="preserve"> y enseñanza. </w:t>
      </w:r>
      <w:r>
        <w:rPr>
          <w:rFonts w:ascii="Times New Roman" w:hAnsi="Times New Roman" w:cs="Times New Roman"/>
          <w:sz w:val="24"/>
        </w:rPr>
        <w:t xml:space="preserve">Ed. </w:t>
      </w:r>
      <w:proofErr w:type="spellStart"/>
      <w:r>
        <w:rPr>
          <w:rFonts w:ascii="Times New Roman" w:hAnsi="Times New Roman" w:cs="Times New Roman"/>
          <w:sz w:val="24"/>
        </w:rPr>
        <w:t>Aique</w:t>
      </w:r>
      <w:proofErr w:type="spellEnd"/>
      <w:r>
        <w:rPr>
          <w:rFonts w:ascii="Times New Roman" w:hAnsi="Times New Roman" w:cs="Times New Roman"/>
          <w:sz w:val="24"/>
        </w:rPr>
        <w:t>. Bs. As. (</w:t>
      </w:r>
      <w:proofErr w:type="spellStart"/>
      <w:r>
        <w:rPr>
          <w:rFonts w:ascii="Times New Roman" w:hAnsi="Times New Roman" w:cs="Times New Roman"/>
          <w:sz w:val="24"/>
        </w:rPr>
        <w:t>Cáp</w:t>
      </w:r>
      <w:proofErr w:type="spellEnd"/>
      <w:r>
        <w:rPr>
          <w:rFonts w:ascii="Times New Roman" w:hAnsi="Times New Roman" w:cs="Times New Roman"/>
          <w:sz w:val="24"/>
        </w:rPr>
        <w:t>. 6: La planificación de la enseñanza, pág. 175 – 187).</w:t>
      </w:r>
    </w:p>
    <w:p w:rsidR="009C7F4D" w:rsidRDefault="009C7F4D" w:rsidP="009C7F4D">
      <w:pPr>
        <w:pStyle w:val="Prrafodelista"/>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ZABALZA, M. (1997): </w:t>
      </w:r>
      <w:r>
        <w:rPr>
          <w:rFonts w:ascii="Times New Roman" w:hAnsi="Times New Roman" w:cs="Times New Roman"/>
          <w:i/>
          <w:sz w:val="24"/>
        </w:rPr>
        <w:t>Diseño y desarrollo curricular</w:t>
      </w:r>
      <w:r>
        <w:rPr>
          <w:rFonts w:ascii="Times New Roman" w:hAnsi="Times New Roman" w:cs="Times New Roman"/>
          <w:sz w:val="24"/>
        </w:rPr>
        <w:t>. Ed. Narcea. Madrid. (</w:t>
      </w:r>
      <w:proofErr w:type="spellStart"/>
      <w:r>
        <w:rPr>
          <w:rFonts w:ascii="Times New Roman" w:hAnsi="Times New Roman" w:cs="Times New Roman"/>
          <w:sz w:val="24"/>
        </w:rPr>
        <w:t>Cáp</w:t>
      </w:r>
      <w:proofErr w:type="spellEnd"/>
      <w:r>
        <w:rPr>
          <w:rFonts w:ascii="Times New Roman" w:hAnsi="Times New Roman" w:cs="Times New Roman"/>
          <w:sz w:val="24"/>
        </w:rPr>
        <w:t xml:space="preserve">. 1: </w:t>
      </w:r>
      <w:proofErr w:type="spellStart"/>
      <w:r w:rsidR="00346EA9">
        <w:rPr>
          <w:rFonts w:ascii="Times New Roman" w:hAnsi="Times New Roman" w:cs="Times New Roman"/>
          <w:sz w:val="24"/>
        </w:rPr>
        <w:t>Curriculum</w:t>
      </w:r>
      <w:proofErr w:type="spellEnd"/>
      <w:r w:rsidR="00346EA9">
        <w:rPr>
          <w:rFonts w:ascii="Times New Roman" w:hAnsi="Times New Roman" w:cs="Times New Roman"/>
          <w:sz w:val="24"/>
        </w:rPr>
        <w:t>, programa y programación, pág. 13 – 26).</w:t>
      </w:r>
    </w:p>
    <w:p w:rsidR="00346EA9" w:rsidRDefault="00346EA9" w:rsidP="009C7F4D">
      <w:pPr>
        <w:pStyle w:val="Prrafodelista"/>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 xml:space="preserve">DE LA FUENTE, N. y BAZÁN, M. (Febrero - 2007): </w:t>
      </w:r>
      <w:r>
        <w:rPr>
          <w:rFonts w:ascii="Times New Roman" w:hAnsi="Times New Roman" w:cs="Times New Roman"/>
          <w:i/>
          <w:sz w:val="24"/>
        </w:rPr>
        <w:t xml:space="preserve">Orientaciones para la planificación </w:t>
      </w:r>
      <w:proofErr w:type="spellStart"/>
      <w:r>
        <w:rPr>
          <w:rFonts w:ascii="Times New Roman" w:hAnsi="Times New Roman" w:cs="Times New Roman"/>
          <w:i/>
          <w:sz w:val="24"/>
        </w:rPr>
        <w:t>curriculuar</w:t>
      </w:r>
      <w:proofErr w:type="spellEnd"/>
      <w:r>
        <w:rPr>
          <w:rFonts w:ascii="Times New Roman" w:hAnsi="Times New Roman" w:cs="Times New Roman"/>
          <w:sz w:val="24"/>
        </w:rPr>
        <w:t>. Provincia de Catamarca, Ministerio de Educación, Ciencia y Tecnología. Subsecretaria de Educación. Dirección Provincial de Educación General Básica. Pág. 1 – 13.</w:t>
      </w:r>
    </w:p>
    <w:p w:rsidR="00731CB5" w:rsidRDefault="007E77BA" w:rsidP="009C7F4D">
      <w:pPr>
        <w:pStyle w:val="Prrafodelista"/>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 xml:space="preserve">TENUTTO, M.; BRUTTI, C. y ALGARAÑÁ, S. (2010): </w:t>
      </w:r>
      <w:r>
        <w:rPr>
          <w:rFonts w:ascii="Times New Roman" w:hAnsi="Times New Roman" w:cs="Times New Roman"/>
          <w:i/>
          <w:sz w:val="24"/>
        </w:rPr>
        <w:t>Planificar, enseñar aprender y evaluar por competencias: conceptos y propuestas</w:t>
      </w:r>
      <w:r>
        <w:rPr>
          <w:rFonts w:ascii="Times New Roman" w:hAnsi="Times New Roman" w:cs="Times New Roman"/>
          <w:sz w:val="24"/>
        </w:rPr>
        <w:t>. Bs. As. (</w:t>
      </w:r>
      <w:proofErr w:type="spellStart"/>
      <w:r>
        <w:rPr>
          <w:rFonts w:ascii="Times New Roman" w:hAnsi="Times New Roman" w:cs="Times New Roman"/>
          <w:sz w:val="24"/>
        </w:rPr>
        <w:t>Cáp</w:t>
      </w:r>
      <w:proofErr w:type="spellEnd"/>
      <w:r>
        <w:rPr>
          <w:rFonts w:ascii="Times New Roman" w:hAnsi="Times New Roman" w:cs="Times New Roman"/>
          <w:sz w:val="24"/>
        </w:rPr>
        <w:t>. 2: Viejas y nuevas concepciones a examen: La programación de la enseñanza, pág. 33 – 46).</w:t>
      </w:r>
    </w:p>
    <w:p w:rsidR="007E77BA" w:rsidRDefault="007E77BA" w:rsidP="009C7F4D">
      <w:pPr>
        <w:pStyle w:val="Prrafodelista"/>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AVOLIO DE COLS, S.</w:t>
      </w:r>
      <w:r w:rsidR="00BE2BE2">
        <w:rPr>
          <w:rFonts w:ascii="Times New Roman" w:hAnsi="Times New Roman" w:cs="Times New Roman"/>
          <w:sz w:val="24"/>
        </w:rPr>
        <w:t xml:space="preserve"> </w:t>
      </w:r>
      <w:r w:rsidR="00BE2BE2">
        <w:rPr>
          <w:rFonts w:ascii="Times New Roman" w:hAnsi="Times New Roman" w:cs="Times New Roman"/>
          <w:i/>
          <w:sz w:val="24"/>
        </w:rPr>
        <w:t>Planeamiento de proceso de enseñanza – aprendizaje</w:t>
      </w:r>
      <w:r w:rsidR="00BE2BE2">
        <w:rPr>
          <w:rFonts w:ascii="Times New Roman" w:hAnsi="Times New Roman" w:cs="Times New Roman"/>
          <w:sz w:val="24"/>
        </w:rPr>
        <w:t xml:space="preserve">. Ed. </w:t>
      </w:r>
      <w:proofErr w:type="spellStart"/>
      <w:r w:rsidR="00BE2BE2">
        <w:rPr>
          <w:rFonts w:ascii="Times New Roman" w:hAnsi="Times New Roman" w:cs="Times New Roman"/>
          <w:sz w:val="24"/>
        </w:rPr>
        <w:t>Marymar</w:t>
      </w:r>
      <w:proofErr w:type="spellEnd"/>
      <w:r w:rsidR="00BE2BE2">
        <w:rPr>
          <w:rFonts w:ascii="Times New Roman" w:hAnsi="Times New Roman" w:cs="Times New Roman"/>
          <w:sz w:val="24"/>
        </w:rPr>
        <w:t>. Pág. 12 – 33.</w:t>
      </w:r>
    </w:p>
    <w:p w:rsidR="003E1DE1" w:rsidRPr="003E1DE1" w:rsidRDefault="003E1DE1" w:rsidP="003E1DE1">
      <w:pPr>
        <w:spacing w:after="0" w:line="360" w:lineRule="auto"/>
        <w:jc w:val="both"/>
        <w:rPr>
          <w:rFonts w:ascii="Baskerville Old Face" w:hAnsi="Baskerville Old Face" w:cs="Times New Roman"/>
          <w:b/>
          <w:sz w:val="24"/>
        </w:rPr>
      </w:pPr>
    </w:p>
    <w:p w:rsidR="003E1DE1" w:rsidRDefault="003E1DE1" w:rsidP="003E1DE1">
      <w:pPr>
        <w:spacing w:after="0" w:line="360" w:lineRule="auto"/>
        <w:jc w:val="both"/>
        <w:rPr>
          <w:rFonts w:ascii="Baskerville Old Face" w:hAnsi="Baskerville Old Face" w:cs="Times New Roman"/>
          <w:b/>
          <w:sz w:val="24"/>
        </w:rPr>
      </w:pPr>
      <w:r w:rsidRPr="003E1DE1">
        <w:rPr>
          <w:rFonts w:ascii="Baskerville Old Face" w:hAnsi="Baskerville Old Face" w:cs="Times New Roman"/>
          <w:b/>
          <w:sz w:val="24"/>
        </w:rPr>
        <w:t>Unidad N° 3: Trabajo de Campo</w:t>
      </w:r>
    </w:p>
    <w:p w:rsidR="003E1DE1" w:rsidRDefault="003E1DE1" w:rsidP="003E1DE1">
      <w:pPr>
        <w:pStyle w:val="Prrafodelista"/>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Ingreso a las escuelas asociadas: técnicas de recolección de datos: registro de observaciones, encuestas, entrevistas. Planilla de seguimiento.</w:t>
      </w:r>
    </w:p>
    <w:p w:rsidR="003E1DE1" w:rsidRDefault="003E1DE1" w:rsidP="003E1DE1">
      <w:pPr>
        <w:pStyle w:val="Prrafodelista"/>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Registro de situaciones escolares que podrían incluir la participación de los futuros docentes (como colaboradores y no como responsables directos).</w:t>
      </w:r>
    </w:p>
    <w:p w:rsidR="003E1DE1" w:rsidRDefault="003E1DE1" w:rsidP="003E1DE1">
      <w:pPr>
        <w:pStyle w:val="Prrafodelista"/>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Problematización, análisis y sistematización de las experiencias de campo en las escuelas asociadas.</w:t>
      </w:r>
    </w:p>
    <w:p w:rsidR="003E1DE1" w:rsidRDefault="003E1DE1" w:rsidP="003E1DE1">
      <w:pPr>
        <w:pStyle w:val="Prrafodelista"/>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Experiencias y narración: diarios autobiográficos.</w:t>
      </w:r>
    </w:p>
    <w:p w:rsidR="003E1DE1" w:rsidRDefault="003E1DE1" w:rsidP="003E1DE1">
      <w:pPr>
        <w:spacing w:after="0" w:line="360" w:lineRule="auto"/>
        <w:jc w:val="both"/>
        <w:rPr>
          <w:rFonts w:ascii="Times New Roman" w:hAnsi="Times New Roman" w:cs="Times New Roman"/>
          <w:sz w:val="24"/>
        </w:rPr>
      </w:pPr>
    </w:p>
    <w:p w:rsidR="003E1DE1" w:rsidRDefault="003E1DE1" w:rsidP="003E1DE1">
      <w:pPr>
        <w:spacing w:after="0" w:line="360" w:lineRule="auto"/>
        <w:jc w:val="both"/>
        <w:rPr>
          <w:rFonts w:ascii="Baskerville Old Face" w:hAnsi="Baskerville Old Face" w:cs="Times New Roman"/>
          <w:b/>
          <w:sz w:val="24"/>
        </w:rPr>
      </w:pPr>
      <w:r w:rsidRPr="003E1DE1">
        <w:rPr>
          <w:rFonts w:ascii="Baskerville Old Face" w:hAnsi="Baskerville Old Face" w:cs="Times New Roman"/>
          <w:b/>
          <w:sz w:val="24"/>
        </w:rPr>
        <w:t>Bibliografía:</w:t>
      </w:r>
    </w:p>
    <w:p w:rsidR="003E1DE1" w:rsidRDefault="003E1DE1" w:rsidP="003E1DE1">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Apuntes de cátedra: textos extraídos de la obra: Introducción a la investigación social, </w:t>
      </w:r>
      <w:proofErr w:type="spellStart"/>
      <w:r>
        <w:rPr>
          <w:rFonts w:ascii="Times New Roman" w:hAnsi="Times New Roman" w:cs="Times New Roman"/>
          <w:sz w:val="24"/>
        </w:rPr>
        <w:t>cáp</w:t>
      </w:r>
      <w:proofErr w:type="spellEnd"/>
      <w:r>
        <w:rPr>
          <w:rFonts w:ascii="Times New Roman" w:hAnsi="Times New Roman" w:cs="Times New Roman"/>
          <w:sz w:val="24"/>
        </w:rPr>
        <w:t>. 6: métodos e instrumentos de acopio de información, 2012.</w:t>
      </w:r>
    </w:p>
    <w:p w:rsidR="003E1DE1" w:rsidRDefault="003E1DE1" w:rsidP="003E1DE1">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Guía de observaciones. Análisis de observación.</w:t>
      </w:r>
    </w:p>
    <w:p w:rsidR="003E1DE1" w:rsidRDefault="003E1DE1" w:rsidP="003E1DE1">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Planilla de seguimiento (modelo).</w:t>
      </w:r>
    </w:p>
    <w:p w:rsidR="003E1DE1" w:rsidRDefault="003E1DE1" w:rsidP="003E1DE1">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Cuaderno de observaciones.</w:t>
      </w:r>
    </w:p>
    <w:p w:rsidR="003E1DE1" w:rsidRDefault="00D20A0D" w:rsidP="003E1DE1">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MÁRQUEZ, A. (2014): </w:t>
      </w:r>
      <w:r>
        <w:rPr>
          <w:rFonts w:ascii="Times New Roman" w:hAnsi="Times New Roman" w:cs="Times New Roman"/>
          <w:i/>
          <w:sz w:val="24"/>
        </w:rPr>
        <w:t>La escritura de relatos pedagógicos</w:t>
      </w:r>
      <w:r>
        <w:rPr>
          <w:rFonts w:ascii="Times New Roman" w:hAnsi="Times New Roman" w:cs="Times New Roman"/>
          <w:sz w:val="24"/>
        </w:rPr>
        <w:t>. Seminario – taller pág. 1 – 11.</w:t>
      </w:r>
    </w:p>
    <w:p w:rsidR="00D20A0D" w:rsidRDefault="00D20A0D" w:rsidP="003E1DE1">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ANDRADA, S. y LENCINA, M. (2011): </w:t>
      </w:r>
      <w:r>
        <w:rPr>
          <w:rFonts w:ascii="Times New Roman" w:hAnsi="Times New Roman" w:cs="Times New Roman"/>
          <w:i/>
          <w:sz w:val="24"/>
        </w:rPr>
        <w:t>Discusiones y abordajes de la narrativa pedagógica.</w:t>
      </w:r>
      <w:r>
        <w:rPr>
          <w:rFonts w:ascii="Times New Roman" w:hAnsi="Times New Roman" w:cs="Times New Roman"/>
          <w:sz w:val="24"/>
        </w:rPr>
        <w:t xml:space="preserve"> Catamarca, pág. 1 – 12.</w:t>
      </w:r>
    </w:p>
    <w:p w:rsidR="00D20A0D" w:rsidRDefault="00D20A0D" w:rsidP="00D20A0D">
      <w:pPr>
        <w:pStyle w:val="Prrafodelista"/>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Diarios autobiográficos.</w:t>
      </w:r>
    </w:p>
    <w:p w:rsidR="00D20A0D" w:rsidRPr="00D20A0D" w:rsidRDefault="00D20A0D" w:rsidP="00D20A0D">
      <w:pPr>
        <w:spacing w:after="0" w:line="360" w:lineRule="auto"/>
        <w:jc w:val="both"/>
        <w:rPr>
          <w:rFonts w:ascii="Baskerville Old Face" w:hAnsi="Baskerville Old Face" w:cs="Times New Roman"/>
          <w:b/>
          <w:sz w:val="24"/>
        </w:rPr>
      </w:pPr>
    </w:p>
    <w:p w:rsidR="00D20A0D" w:rsidRDefault="00D20A0D" w:rsidP="00D20A0D">
      <w:pPr>
        <w:spacing w:after="0" w:line="360" w:lineRule="auto"/>
        <w:jc w:val="both"/>
        <w:rPr>
          <w:rFonts w:ascii="Baskerville Old Face" w:hAnsi="Baskerville Old Face" w:cs="Times New Roman"/>
          <w:b/>
          <w:sz w:val="24"/>
        </w:rPr>
      </w:pPr>
      <w:r w:rsidRPr="00D20A0D">
        <w:rPr>
          <w:rFonts w:ascii="Baskerville Old Face" w:hAnsi="Baskerville Old Face" w:cs="Times New Roman"/>
          <w:b/>
          <w:sz w:val="24"/>
        </w:rPr>
        <w:t xml:space="preserve">Unidad N° 4: El docente frente al </w:t>
      </w:r>
      <w:proofErr w:type="spellStart"/>
      <w:r w:rsidRPr="00D20A0D">
        <w:rPr>
          <w:rFonts w:ascii="Baskerville Old Face" w:hAnsi="Baskerville Old Face" w:cs="Times New Roman"/>
          <w:b/>
          <w:sz w:val="24"/>
        </w:rPr>
        <w:t>curriculum</w:t>
      </w:r>
      <w:proofErr w:type="spellEnd"/>
    </w:p>
    <w:p w:rsidR="00D20A0D" w:rsidRDefault="00D20A0D" w:rsidP="00D20A0D">
      <w:pPr>
        <w:pStyle w:val="Prrafodelista"/>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 xml:space="preserve">El </w:t>
      </w:r>
      <w:proofErr w:type="spellStart"/>
      <w:r>
        <w:rPr>
          <w:rFonts w:ascii="Times New Roman" w:hAnsi="Times New Roman" w:cs="Times New Roman"/>
          <w:sz w:val="24"/>
        </w:rPr>
        <w:t>curriculum</w:t>
      </w:r>
      <w:proofErr w:type="spellEnd"/>
      <w:r>
        <w:rPr>
          <w:rFonts w:ascii="Times New Roman" w:hAnsi="Times New Roman" w:cs="Times New Roman"/>
          <w:sz w:val="24"/>
        </w:rPr>
        <w:t xml:space="preserve"> como configurador de la práctica. Relación entre teoría y práctica.</w:t>
      </w:r>
    </w:p>
    <w:p w:rsidR="00D20A0D" w:rsidRDefault="00D20A0D" w:rsidP="00D20A0D">
      <w:pPr>
        <w:pStyle w:val="Prrafodelista"/>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 xml:space="preserve">El posicionamiento del docente frente al </w:t>
      </w:r>
      <w:proofErr w:type="spellStart"/>
      <w:r>
        <w:rPr>
          <w:rFonts w:ascii="Times New Roman" w:hAnsi="Times New Roman" w:cs="Times New Roman"/>
          <w:sz w:val="24"/>
        </w:rPr>
        <w:t>curriculum</w:t>
      </w:r>
      <w:proofErr w:type="spellEnd"/>
      <w:r>
        <w:rPr>
          <w:rFonts w:ascii="Times New Roman" w:hAnsi="Times New Roman" w:cs="Times New Roman"/>
          <w:sz w:val="24"/>
        </w:rPr>
        <w:t>.</w:t>
      </w:r>
    </w:p>
    <w:p w:rsidR="00D20A0D" w:rsidRDefault="00D20A0D" w:rsidP="00D20A0D">
      <w:pPr>
        <w:pStyle w:val="Prrafodelista"/>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El docente como intelectual y planificador. Espacio de decisiones. Cómo se planifica. Mediadores. Aspectos que condicionan la tarea de planificar.</w:t>
      </w:r>
    </w:p>
    <w:p w:rsidR="006E5BF7" w:rsidRDefault="006E5BF7" w:rsidP="00D20A0D">
      <w:pPr>
        <w:pStyle w:val="Prrafodelista"/>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La planificación y educación como un espacio de comunión.</w:t>
      </w:r>
    </w:p>
    <w:p w:rsidR="006E5BF7" w:rsidRDefault="006E5BF7" w:rsidP="00D20A0D">
      <w:pPr>
        <w:pStyle w:val="Prrafodelista"/>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Elaboración de proyectos y simulación de estrategias de intervención.</w:t>
      </w:r>
    </w:p>
    <w:p w:rsidR="006E5BF7" w:rsidRDefault="006E5BF7" w:rsidP="006E5BF7">
      <w:pPr>
        <w:spacing w:after="0" w:line="360" w:lineRule="auto"/>
        <w:jc w:val="both"/>
        <w:rPr>
          <w:rFonts w:ascii="Times New Roman" w:hAnsi="Times New Roman" w:cs="Times New Roman"/>
          <w:sz w:val="24"/>
        </w:rPr>
      </w:pPr>
    </w:p>
    <w:p w:rsidR="006E5BF7" w:rsidRDefault="006E5BF7" w:rsidP="006E5BF7">
      <w:pPr>
        <w:spacing w:after="0" w:line="360" w:lineRule="auto"/>
        <w:jc w:val="both"/>
        <w:rPr>
          <w:rFonts w:ascii="Baskerville Old Face" w:hAnsi="Baskerville Old Face" w:cs="Times New Roman"/>
          <w:b/>
          <w:sz w:val="24"/>
        </w:rPr>
      </w:pPr>
      <w:r w:rsidRPr="006E5BF7">
        <w:rPr>
          <w:rFonts w:ascii="Baskerville Old Face" w:hAnsi="Baskerville Old Face" w:cs="Times New Roman"/>
          <w:b/>
          <w:sz w:val="24"/>
        </w:rPr>
        <w:t>Bibliografía:</w:t>
      </w:r>
    </w:p>
    <w:p w:rsidR="00AF4432" w:rsidRPr="009C328E" w:rsidRDefault="009C328E" w:rsidP="00AF4432">
      <w:pPr>
        <w:pStyle w:val="Prrafodelista"/>
        <w:numPr>
          <w:ilvl w:val="0"/>
          <w:numId w:val="10"/>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CONTRERAS, D. (1994): </w:t>
      </w:r>
      <w:r>
        <w:rPr>
          <w:rFonts w:ascii="Times New Roman" w:hAnsi="Times New Roman" w:cs="Times New Roman"/>
          <w:i/>
          <w:sz w:val="24"/>
        </w:rPr>
        <w:t xml:space="preserve">Enseñanza, </w:t>
      </w:r>
      <w:proofErr w:type="spellStart"/>
      <w:r>
        <w:rPr>
          <w:rFonts w:ascii="Times New Roman" w:hAnsi="Times New Roman" w:cs="Times New Roman"/>
          <w:i/>
          <w:sz w:val="24"/>
        </w:rPr>
        <w:t>curriculum</w:t>
      </w:r>
      <w:proofErr w:type="spellEnd"/>
      <w:r>
        <w:rPr>
          <w:rFonts w:ascii="Times New Roman" w:hAnsi="Times New Roman" w:cs="Times New Roman"/>
          <w:i/>
          <w:sz w:val="24"/>
        </w:rPr>
        <w:t xml:space="preserve"> y profesorado. Introducción crítica a la didáctica</w:t>
      </w:r>
      <w:r>
        <w:rPr>
          <w:rFonts w:ascii="Times New Roman" w:hAnsi="Times New Roman" w:cs="Times New Roman"/>
          <w:sz w:val="24"/>
        </w:rPr>
        <w:t xml:space="preserve">. Ed. </w:t>
      </w:r>
      <w:proofErr w:type="spellStart"/>
      <w:r>
        <w:rPr>
          <w:rFonts w:ascii="Times New Roman" w:hAnsi="Times New Roman" w:cs="Times New Roman"/>
          <w:sz w:val="24"/>
        </w:rPr>
        <w:t>Akal</w:t>
      </w:r>
      <w:proofErr w:type="spellEnd"/>
      <w:r>
        <w:rPr>
          <w:rFonts w:ascii="Times New Roman" w:hAnsi="Times New Roman" w:cs="Times New Roman"/>
          <w:sz w:val="24"/>
        </w:rPr>
        <w:t>. Madrid. (</w:t>
      </w:r>
      <w:proofErr w:type="spellStart"/>
      <w:r>
        <w:rPr>
          <w:rFonts w:ascii="Times New Roman" w:hAnsi="Times New Roman" w:cs="Times New Roman"/>
          <w:sz w:val="24"/>
        </w:rPr>
        <w:t>Cáp</w:t>
      </w:r>
      <w:proofErr w:type="spellEnd"/>
      <w:r>
        <w:rPr>
          <w:rFonts w:ascii="Times New Roman" w:hAnsi="Times New Roman" w:cs="Times New Roman"/>
          <w:sz w:val="24"/>
        </w:rPr>
        <w:t xml:space="preserve">. 8: El profesor ante el </w:t>
      </w:r>
      <w:proofErr w:type="spellStart"/>
      <w:r>
        <w:rPr>
          <w:rFonts w:ascii="Times New Roman" w:hAnsi="Times New Roman" w:cs="Times New Roman"/>
          <w:sz w:val="24"/>
        </w:rPr>
        <w:t>curriculum</w:t>
      </w:r>
      <w:proofErr w:type="spellEnd"/>
      <w:r>
        <w:rPr>
          <w:rFonts w:ascii="Times New Roman" w:hAnsi="Times New Roman" w:cs="Times New Roman"/>
          <w:sz w:val="24"/>
        </w:rPr>
        <w:t>. Argumento para la acción, pág. 231 – 243).</w:t>
      </w:r>
    </w:p>
    <w:p w:rsidR="009C328E" w:rsidRPr="009C328E" w:rsidRDefault="009C328E" w:rsidP="009C328E">
      <w:pPr>
        <w:pStyle w:val="Prrafodelista"/>
        <w:numPr>
          <w:ilvl w:val="0"/>
          <w:numId w:val="10"/>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GIMENO SACRISTÁN, J. (1998): </w:t>
      </w:r>
      <w:r>
        <w:rPr>
          <w:rFonts w:ascii="Times New Roman" w:hAnsi="Times New Roman" w:cs="Times New Roman"/>
          <w:i/>
          <w:sz w:val="24"/>
        </w:rPr>
        <w:t xml:space="preserve">El </w:t>
      </w:r>
      <w:proofErr w:type="spellStart"/>
      <w:r>
        <w:rPr>
          <w:rFonts w:ascii="Times New Roman" w:hAnsi="Times New Roman" w:cs="Times New Roman"/>
          <w:i/>
          <w:sz w:val="24"/>
        </w:rPr>
        <w:t>curriculum</w:t>
      </w:r>
      <w:proofErr w:type="spellEnd"/>
      <w:r>
        <w:rPr>
          <w:rFonts w:ascii="Times New Roman" w:hAnsi="Times New Roman" w:cs="Times New Roman"/>
          <w:i/>
          <w:sz w:val="24"/>
        </w:rPr>
        <w:t xml:space="preserve">: una reflexión sobre la práctica. </w:t>
      </w:r>
      <w:r>
        <w:rPr>
          <w:rFonts w:ascii="Times New Roman" w:hAnsi="Times New Roman" w:cs="Times New Roman"/>
          <w:sz w:val="24"/>
        </w:rPr>
        <w:t>Ed. Morata. Madrid. (</w:t>
      </w:r>
      <w:proofErr w:type="spellStart"/>
      <w:r>
        <w:rPr>
          <w:rFonts w:ascii="Times New Roman" w:hAnsi="Times New Roman" w:cs="Times New Roman"/>
          <w:sz w:val="24"/>
        </w:rPr>
        <w:t>Cáp</w:t>
      </w:r>
      <w:proofErr w:type="spellEnd"/>
      <w:r>
        <w:rPr>
          <w:rFonts w:ascii="Times New Roman" w:hAnsi="Times New Roman" w:cs="Times New Roman"/>
          <w:sz w:val="24"/>
        </w:rPr>
        <w:t xml:space="preserve">. 1: Aproximación al concepto de </w:t>
      </w:r>
      <w:proofErr w:type="spellStart"/>
      <w:r>
        <w:rPr>
          <w:rFonts w:ascii="Times New Roman" w:hAnsi="Times New Roman" w:cs="Times New Roman"/>
          <w:sz w:val="24"/>
        </w:rPr>
        <w:t>curriculum</w:t>
      </w:r>
      <w:proofErr w:type="spellEnd"/>
      <w:r>
        <w:rPr>
          <w:rFonts w:ascii="Times New Roman" w:hAnsi="Times New Roman" w:cs="Times New Roman"/>
          <w:sz w:val="24"/>
        </w:rPr>
        <w:t xml:space="preserve">, pág. 56 – 64; </w:t>
      </w:r>
      <w:proofErr w:type="spellStart"/>
      <w:r>
        <w:rPr>
          <w:rFonts w:ascii="Times New Roman" w:hAnsi="Times New Roman" w:cs="Times New Roman"/>
          <w:sz w:val="24"/>
        </w:rPr>
        <w:t>cáp</w:t>
      </w:r>
      <w:proofErr w:type="spellEnd"/>
      <w:r>
        <w:rPr>
          <w:rFonts w:ascii="Times New Roman" w:hAnsi="Times New Roman" w:cs="Times New Roman"/>
          <w:sz w:val="24"/>
        </w:rPr>
        <w:t>. IX, pág. 356 – 372).</w:t>
      </w:r>
    </w:p>
    <w:p w:rsidR="009C328E" w:rsidRPr="009C328E" w:rsidRDefault="009C328E" w:rsidP="009C328E">
      <w:pPr>
        <w:pStyle w:val="Prrafodelista"/>
        <w:numPr>
          <w:ilvl w:val="0"/>
          <w:numId w:val="10"/>
        </w:numPr>
        <w:spacing w:after="0" w:line="360" w:lineRule="auto"/>
        <w:jc w:val="both"/>
        <w:rPr>
          <w:rFonts w:ascii="Baskerville Old Face" w:hAnsi="Baskerville Old Face" w:cs="Times New Roman"/>
          <w:sz w:val="24"/>
        </w:rPr>
      </w:pPr>
      <w:r>
        <w:rPr>
          <w:rFonts w:ascii="Times New Roman" w:hAnsi="Times New Roman" w:cs="Times New Roman"/>
          <w:sz w:val="24"/>
        </w:rPr>
        <w:t xml:space="preserve">ZABALZA, M. (1997): </w:t>
      </w:r>
      <w:r>
        <w:rPr>
          <w:rFonts w:ascii="Times New Roman" w:hAnsi="Times New Roman" w:cs="Times New Roman"/>
          <w:i/>
          <w:sz w:val="24"/>
        </w:rPr>
        <w:t xml:space="preserve">Diseño y desarrollo curricular. </w:t>
      </w:r>
      <w:r>
        <w:rPr>
          <w:rFonts w:ascii="Times New Roman" w:hAnsi="Times New Roman" w:cs="Times New Roman"/>
          <w:sz w:val="24"/>
        </w:rPr>
        <w:t>Ed. Narcea. Madrid. (</w:t>
      </w:r>
      <w:proofErr w:type="spellStart"/>
      <w:r>
        <w:rPr>
          <w:rFonts w:ascii="Times New Roman" w:hAnsi="Times New Roman" w:cs="Times New Roman"/>
          <w:sz w:val="24"/>
        </w:rPr>
        <w:t>Cáp</w:t>
      </w:r>
      <w:proofErr w:type="spellEnd"/>
      <w:r>
        <w:rPr>
          <w:rFonts w:ascii="Times New Roman" w:hAnsi="Times New Roman" w:cs="Times New Roman"/>
          <w:sz w:val="24"/>
        </w:rPr>
        <w:t>. 4: La escuela como escenario de operaciones didácticas. El profesor como planificador, pág. 48 – 61).</w:t>
      </w:r>
    </w:p>
    <w:p w:rsidR="009C328E" w:rsidRPr="00A65C7C" w:rsidRDefault="009C328E" w:rsidP="009C328E">
      <w:pPr>
        <w:pStyle w:val="Prrafodelista"/>
        <w:numPr>
          <w:ilvl w:val="0"/>
          <w:numId w:val="10"/>
        </w:numPr>
        <w:spacing w:after="0" w:line="360" w:lineRule="auto"/>
        <w:jc w:val="both"/>
        <w:rPr>
          <w:rFonts w:ascii="Baskerville Old Face" w:hAnsi="Baskerville Old Face" w:cs="Times New Roman"/>
          <w:sz w:val="24"/>
        </w:rPr>
      </w:pPr>
      <w:r>
        <w:rPr>
          <w:rFonts w:ascii="Times New Roman" w:hAnsi="Times New Roman" w:cs="Times New Roman"/>
          <w:sz w:val="24"/>
        </w:rPr>
        <w:t>Modelos de planificación propuestos por la cátedra.</w:t>
      </w:r>
    </w:p>
    <w:p w:rsidR="00A65C7C" w:rsidRPr="00A65C7C" w:rsidRDefault="00A65C7C" w:rsidP="00A65C7C">
      <w:pPr>
        <w:spacing w:after="0" w:line="360" w:lineRule="auto"/>
        <w:jc w:val="both"/>
        <w:rPr>
          <w:rFonts w:ascii="Times New Roman" w:hAnsi="Times New Roman" w:cs="Times New Roman"/>
          <w:b/>
          <w:sz w:val="24"/>
          <w:u w:val="single"/>
        </w:rPr>
      </w:pPr>
    </w:p>
    <w:p w:rsidR="00A65C7C" w:rsidRDefault="00A65C7C" w:rsidP="00A65C7C">
      <w:pPr>
        <w:spacing w:after="0" w:line="360" w:lineRule="auto"/>
        <w:jc w:val="both"/>
        <w:rPr>
          <w:rFonts w:ascii="Baskerville Old Face" w:hAnsi="Baskerville Old Face" w:cs="Times New Roman"/>
          <w:sz w:val="24"/>
        </w:rPr>
      </w:pPr>
      <w:r w:rsidRPr="00A65C7C">
        <w:rPr>
          <w:rFonts w:ascii="Times New Roman" w:hAnsi="Times New Roman" w:cs="Times New Roman"/>
          <w:b/>
          <w:sz w:val="24"/>
          <w:u w:val="single"/>
        </w:rPr>
        <w:t>Metodología de Trabajo</w:t>
      </w:r>
      <w:r>
        <w:rPr>
          <w:rFonts w:ascii="Baskerville Old Face" w:hAnsi="Baskerville Old Face" w:cs="Times New Roman"/>
          <w:sz w:val="24"/>
        </w:rPr>
        <w:t>:</w:t>
      </w:r>
    </w:p>
    <w:p w:rsidR="003B08F3" w:rsidRPr="003B08F3" w:rsidRDefault="000B79C1" w:rsidP="003B08F3">
      <w:pPr>
        <w:spacing w:after="0" w:line="360" w:lineRule="auto"/>
        <w:ind w:firstLine="567"/>
        <w:contextualSpacing/>
        <w:jc w:val="both"/>
        <w:rPr>
          <w:rFonts w:ascii="Times New Roman" w:hAnsi="Times New Roman" w:cs="Times New Roman"/>
          <w:sz w:val="24"/>
        </w:rPr>
      </w:pPr>
      <w:r w:rsidRPr="003B08F3">
        <w:rPr>
          <w:rFonts w:ascii="Times New Roman" w:hAnsi="Times New Roman" w:cs="Times New Roman"/>
          <w:sz w:val="24"/>
        </w:rPr>
        <w:tab/>
      </w:r>
      <w:r w:rsidR="003B08F3" w:rsidRPr="003B08F3">
        <w:rPr>
          <w:rFonts w:ascii="Times New Roman" w:hAnsi="Times New Roman" w:cs="Times New Roman"/>
          <w:sz w:val="24"/>
          <w:szCs w:val="24"/>
        </w:rPr>
        <w:t>Desde el punto de vista metodológico se trabajará co</w:t>
      </w:r>
      <w:r w:rsidR="003B08F3">
        <w:rPr>
          <w:rFonts w:ascii="Times New Roman" w:hAnsi="Times New Roman" w:cs="Times New Roman"/>
          <w:sz w:val="24"/>
          <w:szCs w:val="24"/>
        </w:rPr>
        <w:t xml:space="preserve">mo estrategia general el taller – seminario </w:t>
      </w:r>
      <w:r w:rsidR="003B08F3" w:rsidRPr="003B08F3">
        <w:rPr>
          <w:rFonts w:ascii="Times New Roman" w:hAnsi="Times New Roman" w:cs="Times New Roman"/>
          <w:sz w:val="24"/>
          <w:szCs w:val="24"/>
        </w:rPr>
        <w:t>que será acompañado con otras al interi</w:t>
      </w:r>
      <w:r w:rsidR="00566520">
        <w:rPr>
          <w:rFonts w:ascii="Times New Roman" w:hAnsi="Times New Roman" w:cs="Times New Roman"/>
          <w:sz w:val="24"/>
          <w:szCs w:val="24"/>
        </w:rPr>
        <w:t>or del mismo</w:t>
      </w:r>
      <w:r w:rsidR="003B08F3" w:rsidRPr="003B08F3">
        <w:rPr>
          <w:rFonts w:ascii="Times New Roman" w:hAnsi="Times New Roman" w:cs="Times New Roman"/>
          <w:sz w:val="24"/>
          <w:szCs w:val="24"/>
        </w:rPr>
        <w:t xml:space="preserve">. </w:t>
      </w:r>
    </w:p>
    <w:p w:rsidR="003B08F3" w:rsidRPr="003B08F3" w:rsidRDefault="003B08F3" w:rsidP="003B08F3">
      <w:pPr>
        <w:numPr>
          <w:ilvl w:val="0"/>
          <w:numId w:val="13"/>
        </w:numPr>
        <w:spacing w:after="0" w:line="360" w:lineRule="auto"/>
        <w:ind w:left="714" w:hanging="357"/>
        <w:contextualSpacing/>
        <w:jc w:val="both"/>
        <w:rPr>
          <w:rFonts w:ascii="Times New Roman" w:eastAsia="Times New Roman" w:hAnsi="Times New Roman" w:cs="Times New Roman"/>
          <w:sz w:val="24"/>
          <w:szCs w:val="24"/>
          <w:lang w:val="en-US" w:bidi="en-US"/>
        </w:rPr>
      </w:pPr>
      <w:r w:rsidRPr="003B08F3">
        <w:rPr>
          <w:rFonts w:ascii="Times New Roman" w:eastAsia="Times New Roman" w:hAnsi="Times New Roman" w:cs="Times New Roman"/>
          <w:b/>
          <w:i/>
          <w:sz w:val="24"/>
          <w:szCs w:val="24"/>
          <w:lang w:val="en-US" w:bidi="en-US"/>
        </w:rPr>
        <w:t>Taller:</w:t>
      </w:r>
      <w:r w:rsidRPr="003B08F3">
        <w:rPr>
          <w:rFonts w:ascii="Times New Roman" w:eastAsia="Times New Roman" w:hAnsi="Times New Roman" w:cs="Times New Roman"/>
          <w:b/>
          <w:sz w:val="24"/>
          <w:szCs w:val="24"/>
          <w:lang w:val="en-US" w:bidi="en-US"/>
        </w:rPr>
        <w:t xml:space="preserve"> </w:t>
      </w:r>
      <w:proofErr w:type="spellStart"/>
      <w:proofErr w:type="gramStart"/>
      <w:r w:rsidRPr="003B08F3">
        <w:rPr>
          <w:rFonts w:ascii="Times New Roman" w:eastAsia="Times New Roman" w:hAnsi="Times New Roman" w:cs="Times New Roman"/>
          <w:sz w:val="24"/>
          <w:szCs w:val="24"/>
          <w:lang w:val="en-US" w:bidi="en-US"/>
        </w:rPr>
        <w:t>como</w:t>
      </w:r>
      <w:proofErr w:type="spellEnd"/>
      <w:proofErr w:type="gram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dispositivo</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didáctico</w:t>
      </w:r>
      <w:proofErr w:type="spellEnd"/>
      <w:r w:rsidRPr="003B08F3">
        <w:rPr>
          <w:rFonts w:ascii="Times New Roman" w:eastAsia="Times New Roman" w:hAnsi="Times New Roman" w:cs="Times New Roman"/>
          <w:sz w:val="24"/>
          <w:szCs w:val="24"/>
          <w:lang w:val="en-US" w:bidi="en-US"/>
        </w:rPr>
        <w:t xml:space="preserve"> general, </w:t>
      </w:r>
      <w:proofErr w:type="spellStart"/>
      <w:r w:rsidRPr="003B08F3">
        <w:rPr>
          <w:rFonts w:ascii="Times New Roman" w:eastAsia="Times New Roman" w:hAnsi="Times New Roman" w:cs="Times New Roman"/>
          <w:sz w:val="24"/>
          <w:szCs w:val="24"/>
          <w:lang w:val="en-US" w:bidi="en-US"/>
        </w:rPr>
        <w:t>que</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posibilita</w:t>
      </w:r>
      <w:proofErr w:type="spellEnd"/>
      <w:r w:rsidRPr="003B08F3">
        <w:rPr>
          <w:rFonts w:ascii="Times New Roman" w:eastAsia="Times New Roman" w:hAnsi="Times New Roman" w:cs="Times New Roman"/>
          <w:sz w:val="24"/>
          <w:szCs w:val="24"/>
          <w:lang w:val="en-US" w:bidi="en-US"/>
        </w:rPr>
        <w:t xml:space="preserve"> la </w:t>
      </w:r>
      <w:proofErr w:type="spellStart"/>
      <w:r w:rsidRPr="003B08F3">
        <w:rPr>
          <w:rFonts w:ascii="Times New Roman" w:eastAsia="Times New Roman" w:hAnsi="Times New Roman" w:cs="Times New Roman"/>
          <w:sz w:val="24"/>
          <w:szCs w:val="24"/>
          <w:lang w:val="en-US" w:bidi="en-US"/>
        </w:rPr>
        <w:t>focalización</w:t>
      </w:r>
      <w:proofErr w:type="spellEnd"/>
      <w:r w:rsidRPr="003B08F3">
        <w:rPr>
          <w:rFonts w:ascii="Times New Roman" w:eastAsia="Times New Roman" w:hAnsi="Times New Roman" w:cs="Times New Roman"/>
          <w:sz w:val="24"/>
          <w:szCs w:val="24"/>
          <w:lang w:val="en-US" w:bidi="en-US"/>
        </w:rPr>
        <w:t xml:space="preserve">, la </w:t>
      </w:r>
      <w:proofErr w:type="spellStart"/>
      <w:r w:rsidRPr="003B08F3">
        <w:rPr>
          <w:rFonts w:ascii="Times New Roman" w:eastAsia="Times New Roman" w:hAnsi="Times New Roman" w:cs="Times New Roman"/>
          <w:sz w:val="24"/>
          <w:szCs w:val="24"/>
          <w:lang w:val="en-US" w:bidi="en-US"/>
        </w:rPr>
        <w:t>mirada</w:t>
      </w:r>
      <w:proofErr w:type="spellEnd"/>
      <w:r w:rsidRPr="003B08F3">
        <w:rPr>
          <w:rFonts w:ascii="Times New Roman" w:eastAsia="Times New Roman" w:hAnsi="Times New Roman" w:cs="Times New Roman"/>
          <w:sz w:val="24"/>
          <w:szCs w:val="24"/>
          <w:lang w:val="en-US" w:bidi="en-US"/>
        </w:rPr>
        <w:t xml:space="preserve"> y la </w:t>
      </w:r>
      <w:proofErr w:type="spellStart"/>
      <w:r w:rsidRPr="003B08F3">
        <w:rPr>
          <w:rFonts w:ascii="Times New Roman" w:eastAsia="Times New Roman" w:hAnsi="Times New Roman" w:cs="Times New Roman"/>
          <w:sz w:val="24"/>
          <w:szCs w:val="24"/>
          <w:lang w:val="en-US" w:bidi="en-US"/>
        </w:rPr>
        <w:t>producción</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compartida</w:t>
      </w:r>
      <w:proofErr w:type="spellEnd"/>
      <w:r w:rsidRPr="003B08F3">
        <w:rPr>
          <w:rFonts w:ascii="Times New Roman" w:eastAsia="Times New Roman" w:hAnsi="Times New Roman" w:cs="Times New Roman"/>
          <w:sz w:val="24"/>
          <w:szCs w:val="24"/>
          <w:lang w:val="en-US" w:bidi="en-US"/>
        </w:rPr>
        <w:t xml:space="preserve"> de </w:t>
      </w:r>
      <w:proofErr w:type="spellStart"/>
      <w:r w:rsidRPr="003B08F3">
        <w:rPr>
          <w:rFonts w:ascii="Times New Roman" w:eastAsia="Times New Roman" w:hAnsi="Times New Roman" w:cs="Times New Roman"/>
          <w:sz w:val="24"/>
          <w:szCs w:val="24"/>
          <w:lang w:val="en-US" w:bidi="en-US"/>
        </w:rPr>
        <w:t>conocim</w:t>
      </w:r>
      <w:r>
        <w:rPr>
          <w:rFonts w:ascii="Times New Roman" w:eastAsia="Times New Roman" w:hAnsi="Times New Roman" w:cs="Times New Roman"/>
          <w:sz w:val="24"/>
          <w:szCs w:val="24"/>
          <w:lang w:val="en-US" w:bidi="en-US"/>
        </w:rPr>
        <w:t>iento</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respecto</w:t>
      </w:r>
      <w:proofErr w:type="spellEnd"/>
      <w:r>
        <w:rPr>
          <w:rFonts w:ascii="Times New Roman" w:eastAsia="Times New Roman" w:hAnsi="Times New Roman" w:cs="Times New Roman"/>
          <w:sz w:val="24"/>
          <w:szCs w:val="24"/>
          <w:lang w:val="en-US" w:bidi="en-US"/>
        </w:rPr>
        <w:t xml:space="preserve"> a un </w:t>
      </w:r>
      <w:proofErr w:type="spellStart"/>
      <w:r>
        <w:rPr>
          <w:rFonts w:ascii="Times New Roman" w:eastAsia="Times New Roman" w:hAnsi="Times New Roman" w:cs="Times New Roman"/>
          <w:sz w:val="24"/>
          <w:szCs w:val="24"/>
          <w:lang w:val="en-US" w:bidi="en-US"/>
        </w:rPr>
        <w:t>objeto</w:t>
      </w:r>
      <w:proofErr w:type="spellEnd"/>
      <w:r>
        <w:rPr>
          <w:rFonts w:ascii="Times New Roman" w:eastAsia="Times New Roman" w:hAnsi="Times New Roman" w:cs="Times New Roman"/>
          <w:sz w:val="24"/>
          <w:szCs w:val="24"/>
          <w:lang w:val="en-US" w:bidi="en-US"/>
        </w:rPr>
        <w:t xml:space="preserve">: curriculum y </w:t>
      </w:r>
      <w:proofErr w:type="spellStart"/>
      <w:r>
        <w:rPr>
          <w:rFonts w:ascii="Times New Roman" w:eastAsia="Times New Roman" w:hAnsi="Times New Roman" w:cs="Times New Roman"/>
          <w:sz w:val="24"/>
          <w:szCs w:val="24"/>
          <w:lang w:val="en-US" w:bidi="en-US"/>
        </w:rPr>
        <w:t>programación</w:t>
      </w:r>
      <w:proofErr w:type="spellEnd"/>
      <w:r>
        <w:rPr>
          <w:rFonts w:ascii="Times New Roman" w:eastAsia="Times New Roman" w:hAnsi="Times New Roman" w:cs="Times New Roman"/>
          <w:sz w:val="24"/>
          <w:szCs w:val="24"/>
          <w:lang w:val="en-US" w:bidi="en-US"/>
        </w:rPr>
        <w:t xml:space="preserve"> de la </w:t>
      </w:r>
      <w:proofErr w:type="spellStart"/>
      <w:r>
        <w:rPr>
          <w:rFonts w:ascii="Times New Roman" w:eastAsia="Times New Roman" w:hAnsi="Times New Roman" w:cs="Times New Roman"/>
          <w:sz w:val="24"/>
          <w:szCs w:val="24"/>
          <w:lang w:val="en-US" w:bidi="en-US"/>
        </w:rPr>
        <w:t>enseñanza</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sean</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determinados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campos</w:t>
      </w:r>
      <w:proofErr w:type="spellEnd"/>
      <w:r w:rsidRPr="003B08F3">
        <w:rPr>
          <w:rFonts w:ascii="Times New Roman" w:eastAsia="Times New Roman" w:hAnsi="Times New Roman" w:cs="Times New Roman"/>
          <w:sz w:val="24"/>
          <w:szCs w:val="24"/>
          <w:lang w:val="en-US" w:bidi="en-US"/>
        </w:rPr>
        <w:t xml:space="preserve"> del </w:t>
      </w:r>
      <w:proofErr w:type="spellStart"/>
      <w:r w:rsidRPr="003B08F3">
        <w:rPr>
          <w:rFonts w:ascii="Times New Roman" w:eastAsia="Times New Roman" w:hAnsi="Times New Roman" w:cs="Times New Roman"/>
          <w:sz w:val="24"/>
          <w:szCs w:val="24"/>
          <w:lang w:val="en-US" w:bidi="en-US"/>
        </w:rPr>
        <w:t>conocimiento</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Ello</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desde</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una</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apuesta</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democrática</w:t>
      </w:r>
      <w:proofErr w:type="spellEnd"/>
      <w:r w:rsidRPr="003B08F3">
        <w:rPr>
          <w:rFonts w:ascii="Times New Roman" w:eastAsia="Times New Roman" w:hAnsi="Times New Roman" w:cs="Times New Roman"/>
          <w:sz w:val="24"/>
          <w:szCs w:val="24"/>
          <w:lang w:val="en-US" w:bidi="en-US"/>
        </w:rPr>
        <w:t xml:space="preserve"> a la </w:t>
      </w:r>
      <w:proofErr w:type="spellStart"/>
      <w:r w:rsidRPr="003B08F3">
        <w:rPr>
          <w:rFonts w:ascii="Times New Roman" w:eastAsia="Times New Roman" w:hAnsi="Times New Roman" w:cs="Times New Roman"/>
          <w:sz w:val="24"/>
          <w:szCs w:val="24"/>
          <w:lang w:val="en-US" w:bidi="en-US"/>
        </w:rPr>
        <w:t>discusión</w:t>
      </w:r>
      <w:proofErr w:type="spellEnd"/>
      <w:r w:rsidRPr="003B08F3">
        <w:rPr>
          <w:rFonts w:ascii="Times New Roman" w:eastAsia="Times New Roman" w:hAnsi="Times New Roman" w:cs="Times New Roman"/>
          <w:sz w:val="24"/>
          <w:szCs w:val="24"/>
          <w:lang w:val="en-US" w:bidi="en-US"/>
        </w:rPr>
        <w:t xml:space="preserve">, el </w:t>
      </w:r>
      <w:proofErr w:type="spellStart"/>
      <w:r w:rsidRPr="003B08F3">
        <w:rPr>
          <w:rFonts w:ascii="Times New Roman" w:eastAsia="Times New Roman" w:hAnsi="Times New Roman" w:cs="Times New Roman"/>
          <w:sz w:val="24"/>
          <w:szCs w:val="24"/>
          <w:lang w:val="en-US" w:bidi="en-US"/>
        </w:rPr>
        <w:t>intercambio</w:t>
      </w:r>
      <w:proofErr w:type="spellEnd"/>
      <w:r w:rsidRPr="003B08F3">
        <w:rPr>
          <w:rFonts w:ascii="Times New Roman" w:eastAsia="Times New Roman" w:hAnsi="Times New Roman" w:cs="Times New Roman"/>
          <w:sz w:val="24"/>
          <w:szCs w:val="24"/>
          <w:lang w:val="en-US" w:bidi="en-US"/>
        </w:rPr>
        <w:t xml:space="preserve">, el debate, la </w:t>
      </w:r>
      <w:proofErr w:type="spellStart"/>
      <w:r w:rsidRPr="003B08F3">
        <w:rPr>
          <w:rFonts w:ascii="Times New Roman" w:eastAsia="Times New Roman" w:hAnsi="Times New Roman" w:cs="Times New Roman"/>
          <w:sz w:val="24"/>
          <w:szCs w:val="24"/>
          <w:lang w:val="en-US" w:bidi="en-US"/>
        </w:rPr>
        <w:lastRenderedPageBreak/>
        <w:t>formación</w:t>
      </w:r>
      <w:proofErr w:type="spellEnd"/>
      <w:r w:rsidRPr="003B08F3">
        <w:rPr>
          <w:rFonts w:ascii="Times New Roman" w:eastAsia="Times New Roman" w:hAnsi="Times New Roman" w:cs="Times New Roman"/>
          <w:sz w:val="24"/>
          <w:szCs w:val="24"/>
          <w:lang w:val="en-US" w:bidi="en-US"/>
        </w:rPr>
        <w:t xml:space="preserve"> de </w:t>
      </w:r>
      <w:proofErr w:type="spellStart"/>
      <w:r w:rsidRPr="003B08F3">
        <w:rPr>
          <w:rFonts w:ascii="Times New Roman" w:eastAsia="Times New Roman" w:hAnsi="Times New Roman" w:cs="Times New Roman"/>
          <w:sz w:val="24"/>
          <w:szCs w:val="24"/>
          <w:lang w:val="en-US" w:bidi="en-US"/>
        </w:rPr>
        <w:t>culturas</w:t>
      </w:r>
      <w:proofErr w:type="spellEnd"/>
      <w:r w:rsidRPr="003B08F3">
        <w:rPr>
          <w:rFonts w:ascii="Times New Roman" w:eastAsia="Times New Roman" w:hAnsi="Times New Roman" w:cs="Times New Roman"/>
          <w:sz w:val="24"/>
          <w:szCs w:val="24"/>
          <w:lang w:val="en-US" w:bidi="en-US"/>
        </w:rPr>
        <w:t xml:space="preserve"> de </w:t>
      </w:r>
      <w:proofErr w:type="spellStart"/>
      <w:r w:rsidRPr="003B08F3">
        <w:rPr>
          <w:rFonts w:ascii="Times New Roman" w:eastAsia="Times New Roman" w:hAnsi="Times New Roman" w:cs="Times New Roman"/>
          <w:sz w:val="24"/>
          <w:szCs w:val="24"/>
          <w:lang w:val="en-US" w:bidi="en-US"/>
        </w:rPr>
        <w:t>trabajo</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colectivo</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Apuntando</w:t>
      </w:r>
      <w:proofErr w:type="spellEnd"/>
      <w:r w:rsidRPr="003B08F3">
        <w:rPr>
          <w:rFonts w:ascii="Times New Roman" w:eastAsia="Times New Roman" w:hAnsi="Times New Roman" w:cs="Times New Roman"/>
          <w:sz w:val="24"/>
          <w:szCs w:val="24"/>
          <w:lang w:val="en-US" w:bidi="en-US"/>
        </w:rPr>
        <w:t xml:space="preserve"> a la </w:t>
      </w:r>
      <w:proofErr w:type="spellStart"/>
      <w:r w:rsidRPr="003B08F3">
        <w:rPr>
          <w:rFonts w:ascii="Times New Roman" w:eastAsia="Times New Roman" w:hAnsi="Times New Roman" w:cs="Times New Roman"/>
          <w:sz w:val="24"/>
          <w:szCs w:val="24"/>
          <w:lang w:val="en-US" w:bidi="en-US"/>
        </w:rPr>
        <w:t>formación</w:t>
      </w:r>
      <w:proofErr w:type="spellEnd"/>
      <w:r w:rsidRPr="003B08F3">
        <w:rPr>
          <w:rFonts w:ascii="Times New Roman" w:eastAsia="Times New Roman" w:hAnsi="Times New Roman" w:cs="Times New Roman"/>
          <w:sz w:val="24"/>
          <w:szCs w:val="24"/>
          <w:lang w:val="en-US" w:bidi="en-US"/>
        </w:rPr>
        <w:t xml:space="preserve"> de </w:t>
      </w:r>
      <w:proofErr w:type="spellStart"/>
      <w:r w:rsidRPr="003B08F3">
        <w:rPr>
          <w:rFonts w:ascii="Times New Roman" w:eastAsia="Times New Roman" w:hAnsi="Times New Roman" w:cs="Times New Roman"/>
          <w:sz w:val="24"/>
          <w:szCs w:val="24"/>
          <w:lang w:val="en-US" w:bidi="en-US"/>
        </w:rPr>
        <w:t>profesores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creativos</w:t>
      </w:r>
      <w:proofErr w:type="spellEnd"/>
      <w:r w:rsidRPr="003B08F3">
        <w:rPr>
          <w:rFonts w:ascii="Times New Roman" w:eastAsia="Times New Roman" w:hAnsi="Times New Roman" w:cs="Times New Roman"/>
          <w:sz w:val="24"/>
          <w:szCs w:val="24"/>
          <w:lang w:val="en-US" w:bidi="en-US"/>
        </w:rPr>
        <w:t xml:space="preserve"> y </w:t>
      </w:r>
      <w:proofErr w:type="spellStart"/>
      <w:r w:rsidRPr="003B08F3">
        <w:rPr>
          <w:rFonts w:ascii="Times New Roman" w:eastAsia="Times New Roman" w:hAnsi="Times New Roman" w:cs="Times New Roman"/>
          <w:sz w:val="24"/>
          <w:szCs w:val="24"/>
          <w:lang w:val="en-US" w:bidi="en-US"/>
        </w:rPr>
        <w:t>reflexivos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más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que</w:t>
      </w:r>
      <w:proofErr w:type="spellEnd"/>
      <w:r w:rsidRPr="003B08F3">
        <w:rPr>
          <w:rFonts w:ascii="Times New Roman" w:eastAsia="Times New Roman" w:hAnsi="Times New Roman" w:cs="Times New Roman"/>
          <w:sz w:val="24"/>
          <w:szCs w:val="24"/>
          <w:lang w:val="en-US" w:bidi="en-US"/>
        </w:rPr>
        <w:t xml:space="preserve"> a </w:t>
      </w:r>
      <w:proofErr w:type="spellStart"/>
      <w:r w:rsidRPr="003B08F3">
        <w:rPr>
          <w:rFonts w:ascii="Times New Roman" w:eastAsia="Times New Roman" w:hAnsi="Times New Roman" w:cs="Times New Roman"/>
          <w:sz w:val="24"/>
          <w:szCs w:val="24"/>
          <w:lang w:val="en-US" w:bidi="en-US"/>
        </w:rPr>
        <w:t>profesores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buenos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aplicadores</w:t>
      </w:r>
      <w:proofErr w:type="spellEnd"/>
      <w:r w:rsidRPr="003B08F3">
        <w:rPr>
          <w:rFonts w:ascii="Times New Roman" w:eastAsia="Times New Roman" w:hAnsi="Times New Roman" w:cs="Times New Roman"/>
          <w:sz w:val="24"/>
          <w:szCs w:val="24"/>
          <w:lang w:val="en-US" w:bidi="en-US"/>
        </w:rPr>
        <w:t xml:space="preserve"> de </w:t>
      </w:r>
      <w:proofErr w:type="spellStart"/>
      <w:r w:rsidRPr="003B08F3">
        <w:rPr>
          <w:rFonts w:ascii="Times New Roman" w:eastAsia="Times New Roman" w:hAnsi="Times New Roman" w:cs="Times New Roman"/>
          <w:sz w:val="24"/>
          <w:szCs w:val="24"/>
          <w:lang w:val="en-US" w:bidi="en-US"/>
        </w:rPr>
        <w:t>técnicas</w:t>
      </w:r>
      <w:proofErr w:type="spellEnd"/>
      <w:r w:rsidRPr="003B08F3">
        <w:rPr>
          <w:rFonts w:ascii="Times New Roman" w:eastAsia="Times New Roman" w:hAnsi="Times New Roman" w:cs="Times New Roman"/>
          <w:sz w:val="24"/>
          <w:szCs w:val="24"/>
          <w:lang w:val="en-US" w:bidi="en-US"/>
        </w:rPr>
        <w:t xml:space="preserve">, y, </w:t>
      </w:r>
      <w:proofErr w:type="spellStart"/>
      <w:r w:rsidRPr="003B08F3">
        <w:rPr>
          <w:rFonts w:ascii="Times New Roman" w:eastAsia="Times New Roman" w:hAnsi="Times New Roman" w:cs="Times New Roman"/>
          <w:sz w:val="24"/>
          <w:szCs w:val="24"/>
          <w:lang w:val="en-US" w:bidi="en-US"/>
        </w:rPr>
        <w:t>desde</w:t>
      </w:r>
      <w:proofErr w:type="spellEnd"/>
      <w:r w:rsidRPr="003B08F3">
        <w:rPr>
          <w:rFonts w:ascii="Times New Roman" w:eastAsia="Times New Roman" w:hAnsi="Times New Roman" w:cs="Times New Roman"/>
          <w:sz w:val="24"/>
          <w:szCs w:val="24"/>
          <w:lang w:val="en-US" w:bidi="en-US"/>
        </w:rPr>
        <w:t xml:space="preserve"> el </w:t>
      </w:r>
      <w:proofErr w:type="spellStart"/>
      <w:r w:rsidRPr="003B08F3">
        <w:rPr>
          <w:rFonts w:ascii="Times New Roman" w:eastAsia="Times New Roman" w:hAnsi="Times New Roman" w:cs="Times New Roman"/>
          <w:sz w:val="24"/>
          <w:szCs w:val="24"/>
          <w:lang w:val="en-US" w:bidi="en-US"/>
        </w:rPr>
        <w:t>reconocimiento</w:t>
      </w:r>
      <w:proofErr w:type="spellEnd"/>
      <w:r w:rsidRPr="003B08F3">
        <w:rPr>
          <w:rFonts w:ascii="Times New Roman" w:eastAsia="Times New Roman" w:hAnsi="Times New Roman" w:cs="Times New Roman"/>
          <w:sz w:val="24"/>
          <w:szCs w:val="24"/>
          <w:lang w:val="en-US" w:bidi="en-US"/>
        </w:rPr>
        <w:t xml:space="preserve"> de los </w:t>
      </w:r>
      <w:proofErr w:type="spellStart"/>
      <w:r w:rsidRPr="003B08F3">
        <w:rPr>
          <w:rFonts w:ascii="Times New Roman" w:eastAsia="Times New Roman" w:hAnsi="Times New Roman" w:cs="Times New Roman"/>
          <w:sz w:val="24"/>
          <w:szCs w:val="24"/>
          <w:lang w:val="en-US" w:bidi="en-US"/>
        </w:rPr>
        <w:t>saberes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construidos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respecto</w:t>
      </w:r>
      <w:proofErr w:type="spellEnd"/>
      <w:r w:rsidRPr="003B08F3">
        <w:rPr>
          <w:rFonts w:ascii="Times New Roman" w:eastAsia="Times New Roman" w:hAnsi="Times New Roman" w:cs="Times New Roman"/>
          <w:sz w:val="24"/>
          <w:szCs w:val="24"/>
          <w:lang w:val="en-US" w:bidi="en-US"/>
        </w:rPr>
        <w:t xml:space="preserve"> a la </w:t>
      </w:r>
      <w:proofErr w:type="spellStart"/>
      <w:r w:rsidRPr="003B08F3">
        <w:rPr>
          <w:rFonts w:ascii="Times New Roman" w:eastAsia="Times New Roman" w:hAnsi="Times New Roman" w:cs="Times New Roman"/>
          <w:sz w:val="24"/>
          <w:szCs w:val="24"/>
          <w:lang w:val="en-US" w:bidi="en-US"/>
        </w:rPr>
        <w:t>enseñanza</w:t>
      </w:r>
      <w:proofErr w:type="spellEnd"/>
      <w:r w:rsidRPr="003B08F3">
        <w:rPr>
          <w:rFonts w:ascii="Times New Roman" w:eastAsia="Times New Roman" w:hAnsi="Times New Roman" w:cs="Times New Roman"/>
          <w:sz w:val="24"/>
          <w:szCs w:val="24"/>
          <w:lang w:val="en-US" w:bidi="en-US"/>
        </w:rPr>
        <w:t xml:space="preserve"> en la </w:t>
      </w:r>
      <w:proofErr w:type="spellStart"/>
      <w:r w:rsidRPr="003B08F3">
        <w:rPr>
          <w:rFonts w:ascii="Times New Roman" w:eastAsia="Times New Roman" w:hAnsi="Times New Roman" w:cs="Times New Roman"/>
          <w:sz w:val="24"/>
          <w:szCs w:val="24"/>
          <w:lang w:val="en-US" w:bidi="en-US"/>
        </w:rPr>
        <w:t>investigación</w:t>
      </w:r>
      <w:proofErr w:type="spellEnd"/>
      <w:r w:rsidRPr="003B08F3">
        <w:rPr>
          <w:rFonts w:ascii="Times New Roman" w:eastAsia="Times New Roman" w:hAnsi="Times New Roman" w:cs="Times New Roman"/>
          <w:sz w:val="24"/>
          <w:szCs w:val="24"/>
          <w:lang w:val="en-US" w:bidi="en-US"/>
        </w:rPr>
        <w:t xml:space="preserve"> y en la </w:t>
      </w:r>
      <w:proofErr w:type="spellStart"/>
      <w:r w:rsidRPr="003B08F3">
        <w:rPr>
          <w:rFonts w:ascii="Times New Roman" w:eastAsia="Times New Roman" w:hAnsi="Times New Roman" w:cs="Times New Roman"/>
          <w:sz w:val="24"/>
          <w:szCs w:val="24"/>
          <w:lang w:val="en-US" w:bidi="en-US"/>
        </w:rPr>
        <w:t>práctica</w:t>
      </w:r>
      <w:proofErr w:type="spellEnd"/>
      <w:r w:rsidRPr="003B08F3">
        <w:rPr>
          <w:rFonts w:ascii="Times New Roman" w:eastAsia="Times New Roman" w:hAnsi="Times New Roman" w:cs="Times New Roman"/>
          <w:sz w:val="24"/>
          <w:szCs w:val="24"/>
          <w:lang w:val="en-US" w:bidi="en-US"/>
        </w:rPr>
        <w:t xml:space="preserve"> a lo largo de </w:t>
      </w:r>
      <w:proofErr w:type="spellStart"/>
      <w:r w:rsidRPr="003B08F3">
        <w:rPr>
          <w:rFonts w:ascii="Times New Roman" w:eastAsia="Times New Roman" w:hAnsi="Times New Roman" w:cs="Times New Roman"/>
          <w:sz w:val="24"/>
          <w:szCs w:val="24"/>
          <w:lang w:val="en-US" w:bidi="en-US"/>
        </w:rPr>
        <w:t>trayectorias</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profesionales</w:t>
      </w:r>
      <w:proofErr w:type="spellEnd"/>
      <w:r w:rsidRPr="003B08F3">
        <w:rPr>
          <w:rFonts w:ascii="Times New Roman" w:eastAsia="Times New Roman" w:hAnsi="Times New Roman" w:cs="Times New Roman"/>
          <w:sz w:val="24"/>
          <w:szCs w:val="24"/>
          <w:lang w:val="en-US" w:bidi="en-US"/>
        </w:rPr>
        <w:t>.</w:t>
      </w:r>
    </w:p>
    <w:p w:rsidR="003B08F3" w:rsidRPr="003B08F3" w:rsidRDefault="003B08F3" w:rsidP="003B08F3">
      <w:pPr>
        <w:numPr>
          <w:ilvl w:val="0"/>
          <w:numId w:val="12"/>
        </w:numPr>
        <w:spacing w:after="0" w:line="360" w:lineRule="auto"/>
        <w:contextualSpacing/>
        <w:jc w:val="both"/>
        <w:rPr>
          <w:rFonts w:ascii="Times New Roman" w:eastAsia="Times New Roman" w:hAnsi="Times New Roman" w:cs="Times New Roman"/>
          <w:sz w:val="24"/>
          <w:szCs w:val="24"/>
          <w:lang w:val="en-US" w:bidi="en-US"/>
        </w:rPr>
      </w:pPr>
      <w:proofErr w:type="spellStart"/>
      <w:r w:rsidRPr="003B08F3">
        <w:rPr>
          <w:rFonts w:ascii="Times New Roman" w:eastAsia="Times New Roman" w:hAnsi="Times New Roman" w:cs="Times New Roman"/>
          <w:b/>
          <w:i/>
          <w:sz w:val="24"/>
          <w:szCs w:val="24"/>
          <w:lang w:val="en-US" w:bidi="en-US"/>
        </w:rPr>
        <w:t>Seminario</w:t>
      </w:r>
      <w:proofErr w:type="spellEnd"/>
      <w:r w:rsidRPr="003B08F3">
        <w:rPr>
          <w:rFonts w:ascii="Times New Roman" w:eastAsia="Times New Roman" w:hAnsi="Times New Roman" w:cs="Times New Roman"/>
          <w:b/>
          <w:i/>
          <w:sz w:val="24"/>
          <w:szCs w:val="24"/>
          <w:lang w:val="en-US" w:bidi="en-US"/>
        </w:rPr>
        <w:t>:</w:t>
      </w:r>
      <w:r>
        <w:rPr>
          <w:rFonts w:ascii="Times New Roman" w:eastAsia="Times New Roman" w:hAnsi="Times New Roman" w:cs="Times New Roman"/>
          <w:b/>
          <w:i/>
          <w:sz w:val="24"/>
          <w:szCs w:val="24"/>
          <w:lang w:val="en-US" w:bidi="en-US"/>
        </w:rPr>
        <w:t xml:space="preserve"> </w:t>
      </w:r>
      <w:r w:rsidRPr="003B08F3">
        <w:rPr>
          <w:rFonts w:ascii="Times New Roman" w:hAnsi="Times New Roman" w:cs="Times New Roman"/>
          <w:sz w:val="24"/>
          <w:szCs w:val="24"/>
        </w:rPr>
        <w:t xml:space="preserve">centra la acción pedagógica en la profundización e indagación de una problemática o temática disciplinaria o interdisciplinaria específica. Sugerimos la organización de propuestas metodológicas que promuevan la indagación, el análisis, la construcción de problemas y su resolución considerando hipótesis o supuestos de sentido, la socialización de la producción mediante ensayos o informes que impliquen reflexión, debate, cuestionamiento, explicación y argumentación desde posturas teóricas. En cuanto a la acreditación, proponemos una instancia de coloquio para la defensa de un trabajo final, previamente aprobado.  </w:t>
      </w:r>
    </w:p>
    <w:p w:rsidR="003B08F3" w:rsidRPr="003B08F3" w:rsidRDefault="003B08F3" w:rsidP="003676C7">
      <w:pPr>
        <w:numPr>
          <w:ilvl w:val="0"/>
          <w:numId w:val="12"/>
        </w:numPr>
        <w:spacing w:after="0" w:line="360" w:lineRule="auto"/>
        <w:contextualSpacing/>
        <w:jc w:val="both"/>
        <w:rPr>
          <w:rFonts w:ascii="Times New Roman" w:eastAsia="Times New Roman" w:hAnsi="Times New Roman" w:cs="Times New Roman"/>
          <w:sz w:val="24"/>
          <w:szCs w:val="24"/>
          <w:lang w:val="en-US" w:bidi="en-US"/>
        </w:rPr>
      </w:pPr>
      <w:proofErr w:type="spellStart"/>
      <w:r w:rsidRPr="003B08F3">
        <w:rPr>
          <w:rFonts w:ascii="Times New Roman" w:eastAsia="Times New Roman" w:hAnsi="Times New Roman" w:cs="Times New Roman"/>
          <w:b/>
          <w:i/>
          <w:sz w:val="24"/>
          <w:szCs w:val="24"/>
          <w:lang w:val="en-US" w:bidi="en-US"/>
        </w:rPr>
        <w:t>Trabajos</w:t>
      </w:r>
      <w:proofErr w:type="spellEnd"/>
      <w:r w:rsidRPr="003B08F3">
        <w:rPr>
          <w:rFonts w:ascii="Times New Roman" w:eastAsia="Times New Roman" w:hAnsi="Times New Roman" w:cs="Times New Roman"/>
          <w:b/>
          <w:i/>
          <w:sz w:val="24"/>
          <w:szCs w:val="24"/>
          <w:lang w:val="en-US" w:bidi="en-US"/>
        </w:rPr>
        <w:t xml:space="preserve"> </w:t>
      </w:r>
      <w:proofErr w:type="spellStart"/>
      <w:r w:rsidRPr="003B08F3">
        <w:rPr>
          <w:rFonts w:ascii="Times New Roman" w:eastAsia="Times New Roman" w:hAnsi="Times New Roman" w:cs="Times New Roman"/>
          <w:b/>
          <w:i/>
          <w:sz w:val="24"/>
          <w:szCs w:val="24"/>
          <w:lang w:val="en-US" w:bidi="en-US"/>
        </w:rPr>
        <w:t>prácticos</w:t>
      </w:r>
      <w:proofErr w:type="spellEnd"/>
      <w:r w:rsidRPr="003B08F3">
        <w:rPr>
          <w:rFonts w:ascii="Times New Roman" w:eastAsia="Times New Roman" w:hAnsi="Times New Roman" w:cs="Times New Roman"/>
          <w:b/>
          <w:i/>
          <w:sz w:val="24"/>
          <w:szCs w:val="24"/>
          <w:lang w:val="en-US" w:bidi="en-US"/>
        </w:rPr>
        <w:t xml:space="preserve"> </w:t>
      </w:r>
      <w:proofErr w:type="spellStart"/>
      <w:r w:rsidRPr="003B08F3">
        <w:rPr>
          <w:rFonts w:ascii="Times New Roman" w:eastAsia="Times New Roman" w:hAnsi="Times New Roman" w:cs="Times New Roman"/>
          <w:b/>
          <w:i/>
          <w:sz w:val="24"/>
          <w:szCs w:val="24"/>
          <w:lang w:val="en-US" w:bidi="en-US"/>
        </w:rPr>
        <w:t>escritos</w:t>
      </w:r>
      <w:proofErr w:type="spellEnd"/>
      <w:r w:rsidRPr="003B08F3">
        <w:rPr>
          <w:rFonts w:ascii="Times New Roman" w:eastAsia="Times New Roman" w:hAnsi="Times New Roman" w:cs="Times New Roman"/>
          <w:b/>
          <w:i/>
          <w:sz w:val="24"/>
          <w:szCs w:val="24"/>
          <w:lang w:val="en-US" w:bidi="en-US"/>
        </w:rPr>
        <w:t xml:space="preserve"> y </w:t>
      </w:r>
      <w:proofErr w:type="spellStart"/>
      <w:r w:rsidRPr="003B08F3">
        <w:rPr>
          <w:rFonts w:ascii="Times New Roman" w:eastAsia="Times New Roman" w:hAnsi="Times New Roman" w:cs="Times New Roman"/>
          <w:b/>
          <w:i/>
          <w:sz w:val="24"/>
          <w:szCs w:val="24"/>
          <w:lang w:val="en-US" w:bidi="en-US"/>
        </w:rPr>
        <w:t>orales</w:t>
      </w:r>
      <w:proofErr w:type="spellEnd"/>
      <w:r w:rsidRPr="003B08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supone</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una</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lectura</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previa</w:t>
      </w:r>
      <w:proofErr w:type="spellEnd"/>
      <w:r w:rsidR="008C3DF3">
        <w:rPr>
          <w:rFonts w:ascii="Times New Roman" w:eastAsia="Times New Roman" w:hAnsi="Times New Roman" w:cs="Times New Roman"/>
          <w:sz w:val="24"/>
          <w:szCs w:val="24"/>
          <w:lang w:val="en-US" w:bidi="en-US"/>
        </w:rPr>
        <w:t xml:space="preserve"> de los </w:t>
      </w:r>
      <w:proofErr w:type="spellStart"/>
      <w:r w:rsidR="008C3DF3">
        <w:rPr>
          <w:rFonts w:ascii="Times New Roman" w:eastAsia="Times New Roman" w:hAnsi="Times New Roman" w:cs="Times New Roman"/>
          <w:sz w:val="24"/>
          <w:szCs w:val="24"/>
          <w:lang w:val="en-US" w:bidi="en-US"/>
        </w:rPr>
        <w:t>temas</w:t>
      </w:r>
      <w:proofErr w:type="spellEnd"/>
      <w:r w:rsidR="008C3DF3">
        <w:rPr>
          <w:rFonts w:ascii="Times New Roman" w:eastAsia="Times New Roman" w:hAnsi="Times New Roman" w:cs="Times New Roman"/>
          <w:sz w:val="24"/>
          <w:szCs w:val="24"/>
          <w:lang w:val="en-US" w:bidi="en-US"/>
        </w:rPr>
        <w:t xml:space="preserve"> , </w:t>
      </w:r>
      <w:proofErr w:type="spellStart"/>
      <w:r w:rsidR="008C3DF3">
        <w:rPr>
          <w:rFonts w:ascii="Times New Roman" w:eastAsia="Times New Roman" w:hAnsi="Times New Roman" w:cs="Times New Roman"/>
          <w:sz w:val="24"/>
          <w:szCs w:val="24"/>
          <w:lang w:val="en-US" w:bidi="en-US"/>
        </w:rPr>
        <w:t>tanto</w:t>
      </w:r>
      <w:proofErr w:type="spellEnd"/>
      <w:r w:rsidR="008C3DF3">
        <w:rPr>
          <w:rFonts w:ascii="Times New Roman" w:eastAsia="Times New Roman" w:hAnsi="Times New Roman" w:cs="Times New Roman"/>
          <w:sz w:val="24"/>
          <w:szCs w:val="24"/>
          <w:lang w:val="en-US" w:bidi="en-US"/>
        </w:rPr>
        <w:t xml:space="preserve"> del material </w:t>
      </w:r>
      <w:proofErr w:type="spellStart"/>
      <w:r w:rsidR="008C3DF3">
        <w:rPr>
          <w:rFonts w:ascii="Times New Roman" w:eastAsia="Times New Roman" w:hAnsi="Times New Roman" w:cs="Times New Roman"/>
          <w:sz w:val="24"/>
          <w:szCs w:val="24"/>
          <w:lang w:val="en-US" w:bidi="en-US"/>
        </w:rPr>
        <w:t>propuesto</w:t>
      </w:r>
      <w:proofErr w:type="spellEnd"/>
      <w:r w:rsidR="008C3DF3">
        <w:rPr>
          <w:rFonts w:ascii="Times New Roman" w:eastAsia="Times New Roman" w:hAnsi="Times New Roman" w:cs="Times New Roman"/>
          <w:sz w:val="24"/>
          <w:szCs w:val="24"/>
          <w:lang w:val="en-US" w:bidi="en-US"/>
        </w:rPr>
        <w:t xml:space="preserve"> en la </w:t>
      </w:r>
      <w:proofErr w:type="spellStart"/>
      <w:r w:rsidR="008C3DF3">
        <w:rPr>
          <w:rFonts w:ascii="Times New Roman" w:eastAsia="Times New Roman" w:hAnsi="Times New Roman" w:cs="Times New Roman"/>
          <w:sz w:val="24"/>
          <w:szCs w:val="24"/>
          <w:lang w:val="en-US" w:bidi="en-US"/>
        </w:rPr>
        <w:t>cátedra</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como</w:t>
      </w:r>
      <w:proofErr w:type="spellEnd"/>
      <w:r w:rsidR="008C3DF3">
        <w:rPr>
          <w:rFonts w:ascii="Times New Roman" w:eastAsia="Times New Roman" w:hAnsi="Times New Roman" w:cs="Times New Roman"/>
          <w:sz w:val="24"/>
          <w:szCs w:val="24"/>
          <w:lang w:val="en-US" w:bidi="en-US"/>
        </w:rPr>
        <w:t xml:space="preserve"> de </w:t>
      </w:r>
      <w:proofErr w:type="spellStart"/>
      <w:r w:rsidR="008C3DF3">
        <w:rPr>
          <w:rFonts w:ascii="Times New Roman" w:eastAsia="Times New Roman" w:hAnsi="Times New Roman" w:cs="Times New Roman"/>
          <w:sz w:val="24"/>
          <w:szCs w:val="24"/>
          <w:lang w:val="en-US" w:bidi="en-US"/>
        </w:rPr>
        <w:t>cualquier</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otra</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bibliografía</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que</w:t>
      </w:r>
      <w:proofErr w:type="spellEnd"/>
      <w:r w:rsidR="008C3DF3">
        <w:rPr>
          <w:rFonts w:ascii="Times New Roman" w:eastAsia="Times New Roman" w:hAnsi="Times New Roman" w:cs="Times New Roman"/>
          <w:sz w:val="24"/>
          <w:szCs w:val="24"/>
          <w:lang w:val="en-US" w:bidi="en-US"/>
        </w:rPr>
        <w:t xml:space="preserve"> los </w:t>
      </w:r>
      <w:proofErr w:type="spellStart"/>
      <w:r w:rsidR="008C3DF3">
        <w:rPr>
          <w:rFonts w:ascii="Times New Roman" w:eastAsia="Times New Roman" w:hAnsi="Times New Roman" w:cs="Times New Roman"/>
          <w:sz w:val="24"/>
          <w:szCs w:val="24"/>
          <w:lang w:val="en-US" w:bidi="en-US"/>
        </w:rPr>
        <w:t>estudiantes</w:t>
      </w:r>
      <w:proofErr w:type="spellEnd"/>
      <w:r w:rsidR="008C3DF3">
        <w:rPr>
          <w:rFonts w:ascii="Times New Roman" w:eastAsia="Times New Roman" w:hAnsi="Times New Roman" w:cs="Times New Roman"/>
          <w:sz w:val="24"/>
          <w:szCs w:val="24"/>
          <w:lang w:val="en-US" w:bidi="en-US"/>
        </w:rPr>
        <w:t xml:space="preserve"> </w:t>
      </w:r>
      <w:proofErr w:type="spellStart"/>
      <w:r w:rsidR="008C3DF3">
        <w:rPr>
          <w:rFonts w:ascii="Times New Roman" w:eastAsia="Times New Roman" w:hAnsi="Times New Roman" w:cs="Times New Roman"/>
          <w:sz w:val="24"/>
          <w:szCs w:val="24"/>
          <w:lang w:val="en-US" w:bidi="en-US"/>
        </w:rPr>
        <w:t>investiguen</w:t>
      </w:r>
      <w:proofErr w:type="spellEnd"/>
      <w:r w:rsidR="008C3D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posibilita</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fijar</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contenidos</w:t>
      </w:r>
      <w:proofErr w:type="spellEnd"/>
      <w:r w:rsidRPr="003B08F3">
        <w:rPr>
          <w:rFonts w:ascii="Times New Roman" w:eastAsia="Times New Roman" w:hAnsi="Times New Roman" w:cs="Times New Roman"/>
          <w:sz w:val="24"/>
          <w:szCs w:val="24"/>
          <w:lang w:val="en-US" w:bidi="en-US"/>
        </w:rPr>
        <w:t xml:space="preserve"> y </w:t>
      </w:r>
      <w:proofErr w:type="spellStart"/>
      <w:r w:rsidRPr="003B08F3">
        <w:rPr>
          <w:rFonts w:ascii="Times New Roman" w:eastAsia="Times New Roman" w:hAnsi="Times New Roman" w:cs="Times New Roman"/>
          <w:sz w:val="24"/>
          <w:szCs w:val="24"/>
          <w:lang w:val="en-US" w:bidi="en-US"/>
        </w:rPr>
        <w:t>reveer</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correcciones</w:t>
      </w:r>
      <w:proofErr w:type="spellEnd"/>
      <w:r w:rsidRPr="003B08F3">
        <w:rPr>
          <w:rFonts w:ascii="Times New Roman" w:eastAsia="Times New Roman" w:hAnsi="Times New Roman" w:cs="Times New Roman"/>
          <w:sz w:val="24"/>
          <w:szCs w:val="24"/>
          <w:lang w:val="en-US" w:bidi="en-US"/>
        </w:rPr>
        <w:t xml:space="preserve"> con la </w:t>
      </w:r>
      <w:proofErr w:type="spellStart"/>
      <w:r w:rsidRPr="003B08F3">
        <w:rPr>
          <w:rFonts w:ascii="Times New Roman" w:eastAsia="Times New Roman" w:hAnsi="Times New Roman" w:cs="Times New Roman"/>
          <w:sz w:val="24"/>
          <w:szCs w:val="24"/>
          <w:lang w:val="en-US" w:bidi="en-US"/>
        </w:rPr>
        <w:t>intención</w:t>
      </w:r>
      <w:proofErr w:type="spellEnd"/>
      <w:r w:rsidRPr="003B08F3">
        <w:rPr>
          <w:rFonts w:ascii="Times New Roman" w:eastAsia="Times New Roman" w:hAnsi="Times New Roman" w:cs="Times New Roman"/>
          <w:sz w:val="24"/>
          <w:szCs w:val="24"/>
          <w:lang w:val="en-US" w:bidi="en-US"/>
        </w:rPr>
        <w:t xml:space="preserve"> de </w:t>
      </w:r>
      <w:proofErr w:type="spellStart"/>
      <w:r w:rsidRPr="003B08F3">
        <w:rPr>
          <w:rFonts w:ascii="Times New Roman" w:eastAsia="Times New Roman" w:hAnsi="Times New Roman" w:cs="Times New Roman"/>
          <w:sz w:val="24"/>
          <w:szCs w:val="24"/>
          <w:lang w:val="en-US" w:bidi="en-US"/>
        </w:rPr>
        <w:t>resignificar</w:t>
      </w:r>
      <w:proofErr w:type="spellEnd"/>
      <w:r w:rsidRPr="003B08F3">
        <w:rPr>
          <w:rFonts w:ascii="Times New Roman" w:eastAsia="Times New Roman" w:hAnsi="Times New Roman" w:cs="Times New Roman"/>
          <w:sz w:val="24"/>
          <w:szCs w:val="24"/>
          <w:lang w:val="en-US" w:bidi="en-US"/>
        </w:rPr>
        <w:t xml:space="preserve"> el </w:t>
      </w:r>
      <w:proofErr w:type="spellStart"/>
      <w:r w:rsidRPr="003B08F3">
        <w:rPr>
          <w:rFonts w:ascii="Times New Roman" w:eastAsia="Times New Roman" w:hAnsi="Times New Roman" w:cs="Times New Roman"/>
          <w:sz w:val="24"/>
          <w:szCs w:val="24"/>
          <w:lang w:val="en-US" w:bidi="en-US"/>
        </w:rPr>
        <w:t>mismo</w:t>
      </w:r>
      <w:proofErr w:type="spellEnd"/>
      <w:r w:rsidRPr="003B08F3">
        <w:rPr>
          <w:rFonts w:ascii="Times New Roman" w:eastAsia="Times New Roman" w:hAnsi="Times New Roman" w:cs="Times New Roman"/>
          <w:sz w:val="24"/>
          <w:szCs w:val="24"/>
          <w:lang w:val="en-US" w:bidi="en-US"/>
        </w:rPr>
        <w:t xml:space="preserve"> y </w:t>
      </w:r>
      <w:proofErr w:type="spellStart"/>
      <w:r w:rsidRPr="003B08F3">
        <w:rPr>
          <w:rFonts w:ascii="Times New Roman" w:eastAsia="Times New Roman" w:hAnsi="Times New Roman" w:cs="Times New Roman"/>
          <w:sz w:val="24"/>
          <w:szCs w:val="24"/>
          <w:lang w:val="en-US" w:bidi="en-US"/>
        </w:rPr>
        <w:t>garantizar</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una</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posición</w:t>
      </w:r>
      <w:proofErr w:type="spellEnd"/>
      <w:r w:rsidRPr="003B08F3">
        <w:rPr>
          <w:rFonts w:ascii="Times New Roman" w:eastAsia="Times New Roman" w:hAnsi="Times New Roman" w:cs="Times New Roman"/>
          <w:sz w:val="24"/>
          <w:szCs w:val="24"/>
          <w:lang w:val="en-US" w:bidi="en-US"/>
        </w:rPr>
        <w:t xml:space="preserve"> </w:t>
      </w:r>
      <w:proofErr w:type="spellStart"/>
      <w:r w:rsidRPr="003B08F3">
        <w:rPr>
          <w:rFonts w:ascii="Times New Roman" w:eastAsia="Times New Roman" w:hAnsi="Times New Roman" w:cs="Times New Roman"/>
          <w:sz w:val="24"/>
          <w:szCs w:val="24"/>
          <w:lang w:val="en-US" w:bidi="en-US"/>
        </w:rPr>
        <w:t>crítica</w:t>
      </w:r>
      <w:proofErr w:type="spellEnd"/>
      <w:r w:rsidRPr="003B08F3">
        <w:rPr>
          <w:rFonts w:ascii="Times New Roman" w:eastAsia="Times New Roman" w:hAnsi="Times New Roman" w:cs="Times New Roman"/>
          <w:sz w:val="24"/>
          <w:szCs w:val="24"/>
          <w:lang w:val="en-US" w:bidi="en-US"/>
        </w:rPr>
        <w:t xml:space="preserve"> y flexible.</w:t>
      </w:r>
    </w:p>
    <w:p w:rsidR="009E4978" w:rsidRDefault="003B08F3" w:rsidP="003B08F3">
      <w:pPr>
        <w:spacing w:after="0" w:line="360" w:lineRule="auto"/>
        <w:ind w:firstLine="567"/>
        <w:contextualSpacing/>
        <w:jc w:val="both"/>
        <w:rPr>
          <w:rFonts w:ascii="Times New Roman" w:hAnsi="Times New Roman" w:cs="Times New Roman"/>
          <w:sz w:val="24"/>
          <w:szCs w:val="24"/>
        </w:rPr>
      </w:pPr>
      <w:r w:rsidRPr="003B08F3">
        <w:rPr>
          <w:rFonts w:ascii="Times New Roman" w:hAnsi="Times New Roman" w:cs="Times New Roman"/>
          <w:sz w:val="24"/>
          <w:szCs w:val="24"/>
          <w:lang w:val="es-ES"/>
        </w:rPr>
        <w:t xml:space="preserve"> </w:t>
      </w:r>
      <w:r w:rsidRPr="003B08F3">
        <w:rPr>
          <w:rFonts w:ascii="Times New Roman" w:hAnsi="Times New Roman" w:cs="Times New Roman"/>
          <w:sz w:val="24"/>
          <w:szCs w:val="24"/>
        </w:rPr>
        <w:t xml:space="preserve">En líneas generales las actividades que se plantean tienen la intención </w:t>
      </w:r>
      <w:r w:rsidR="00566520">
        <w:rPr>
          <w:rFonts w:ascii="Times New Roman" w:hAnsi="Times New Roman" w:cs="Times New Roman"/>
          <w:sz w:val="24"/>
          <w:szCs w:val="24"/>
        </w:rPr>
        <w:t xml:space="preserve">de </w:t>
      </w:r>
      <w:r w:rsidRPr="003B08F3">
        <w:rPr>
          <w:rFonts w:ascii="Times New Roman" w:hAnsi="Times New Roman" w:cs="Times New Roman"/>
          <w:sz w:val="24"/>
          <w:szCs w:val="24"/>
        </w:rPr>
        <w:t xml:space="preserve">posibilitar la puesta en marcha de procesos comprensivos de tipo reflexivos, analíticos y sintéticos, que posibiliten el descubrimiento, identificación y comprensión de: dimensiones y aspectos </w:t>
      </w:r>
      <w:proofErr w:type="spellStart"/>
      <w:r w:rsidRPr="003B08F3">
        <w:rPr>
          <w:rFonts w:ascii="Times New Roman" w:hAnsi="Times New Roman" w:cs="Times New Roman"/>
          <w:sz w:val="24"/>
          <w:szCs w:val="24"/>
        </w:rPr>
        <w:t>intervenientes</w:t>
      </w:r>
      <w:proofErr w:type="spellEnd"/>
      <w:r w:rsidRPr="003B08F3">
        <w:rPr>
          <w:rFonts w:ascii="Times New Roman" w:hAnsi="Times New Roman" w:cs="Times New Roman"/>
          <w:sz w:val="24"/>
          <w:szCs w:val="24"/>
        </w:rPr>
        <w:t xml:space="preserve"> en una situación, problema, textos; el recon</w:t>
      </w:r>
      <w:r w:rsidR="00046476">
        <w:rPr>
          <w:rFonts w:ascii="Times New Roman" w:hAnsi="Times New Roman" w:cs="Times New Roman"/>
          <w:sz w:val="24"/>
          <w:szCs w:val="24"/>
        </w:rPr>
        <w:t>ocimiento del porqué se produce</w:t>
      </w:r>
      <w:r w:rsidRPr="003B08F3">
        <w:rPr>
          <w:rFonts w:ascii="Times New Roman" w:hAnsi="Times New Roman" w:cs="Times New Roman"/>
          <w:sz w:val="24"/>
          <w:szCs w:val="24"/>
        </w:rPr>
        <w:t>, objetivaciones de supuestos y criterios, formulación de hipótesis, tom</w:t>
      </w:r>
      <w:r w:rsidR="0009471B">
        <w:rPr>
          <w:rFonts w:ascii="Times New Roman" w:hAnsi="Times New Roman" w:cs="Times New Roman"/>
          <w:sz w:val="24"/>
          <w:szCs w:val="24"/>
        </w:rPr>
        <w:t xml:space="preserve">a de decisiones según criterios fundamentados y sostenidos reflexiva - </w:t>
      </w:r>
      <w:proofErr w:type="spellStart"/>
      <w:r w:rsidR="0009471B">
        <w:rPr>
          <w:rFonts w:ascii="Times New Roman" w:hAnsi="Times New Roman" w:cs="Times New Roman"/>
          <w:sz w:val="24"/>
          <w:szCs w:val="24"/>
        </w:rPr>
        <w:t>criticamente</w:t>
      </w:r>
      <w:proofErr w:type="spellEnd"/>
      <w:r w:rsidR="009E4978">
        <w:rPr>
          <w:rFonts w:ascii="Times New Roman" w:hAnsi="Times New Roman" w:cs="Times New Roman"/>
          <w:sz w:val="24"/>
          <w:szCs w:val="24"/>
        </w:rPr>
        <w:t>.</w:t>
      </w:r>
    </w:p>
    <w:p w:rsidR="003B08F3" w:rsidRPr="003B08F3" w:rsidRDefault="003B08F3" w:rsidP="009E4978">
      <w:pPr>
        <w:spacing w:after="0" w:line="360" w:lineRule="auto"/>
        <w:ind w:firstLine="708"/>
        <w:contextualSpacing/>
        <w:jc w:val="both"/>
        <w:rPr>
          <w:rFonts w:ascii="Times New Roman" w:hAnsi="Times New Roman" w:cs="Times New Roman"/>
          <w:sz w:val="24"/>
          <w:szCs w:val="24"/>
        </w:rPr>
      </w:pPr>
      <w:r w:rsidRPr="003B08F3">
        <w:rPr>
          <w:rFonts w:ascii="Times New Roman" w:hAnsi="Times New Roman" w:cs="Times New Roman"/>
          <w:sz w:val="24"/>
          <w:szCs w:val="24"/>
        </w:rPr>
        <w:t>Las actividades planteadas en el marco de estas estrategias metodológicas, en general apuntan, a ubicarse, tomar conciencia de los propios lugares, mirar los otros, buscar indicios, pistas, volver a mirarse y a mirar, profundizar (a través de lecturas y escrituras), devolver, anticipar, intervenir, de-construir, reflexionar, analizar, meta-analizar, re-construir.</w:t>
      </w:r>
    </w:p>
    <w:p w:rsidR="00A65C7C" w:rsidRDefault="00A65C7C" w:rsidP="00A65C7C">
      <w:pPr>
        <w:spacing w:after="0" w:line="360" w:lineRule="auto"/>
        <w:jc w:val="both"/>
        <w:rPr>
          <w:rFonts w:ascii="Times New Roman" w:hAnsi="Times New Roman" w:cs="Times New Roman"/>
          <w:sz w:val="24"/>
        </w:rPr>
      </w:pPr>
    </w:p>
    <w:p w:rsidR="00014240" w:rsidRDefault="00014240" w:rsidP="00A65C7C">
      <w:pPr>
        <w:spacing w:after="0" w:line="360" w:lineRule="auto"/>
        <w:jc w:val="both"/>
        <w:rPr>
          <w:rFonts w:ascii="Times New Roman" w:hAnsi="Times New Roman" w:cs="Times New Roman"/>
          <w:b/>
          <w:sz w:val="24"/>
          <w:u w:val="single"/>
        </w:rPr>
      </w:pPr>
      <w:r w:rsidRPr="00014240">
        <w:rPr>
          <w:rFonts w:ascii="Times New Roman" w:hAnsi="Times New Roman" w:cs="Times New Roman"/>
          <w:b/>
          <w:sz w:val="24"/>
          <w:u w:val="single"/>
        </w:rPr>
        <w:t>Evaluación</w:t>
      </w:r>
      <w:r w:rsidRPr="00014240">
        <w:rPr>
          <w:rFonts w:ascii="Times New Roman" w:hAnsi="Times New Roman" w:cs="Times New Roman"/>
          <w:b/>
          <w:sz w:val="24"/>
        </w:rPr>
        <w:t>:</w:t>
      </w:r>
    </w:p>
    <w:p w:rsidR="00B74C8E" w:rsidRDefault="00B74C8E" w:rsidP="00B87547">
      <w:pPr>
        <w:tabs>
          <w:tab w:val="left" w:pos="3203"/>
        </w:tabs>
        <w:spacing w:line="360" w:lineRule="auto"/>
        <w:ind w:firstLine="567"/>
        <w:contextualSpacing/>
        <w:jc w:val="both"/>
        <w:rPr>
          <w:rFonts w:ascii="Times New Roman" w:hAnsi="Times New Roman" w:cs="Times New Roman"/>
          <w:bCs/>
          <w:sz w:val="24"/>
        </w:rPr>
      </w:pPr>
      <w:r>
        <w:rPr>
          <w:rFonts w:ascii="Times New Roman" w:hAnsi="Times New Roman" w:cs="Times New Roman"/>
          <w:bCs/>
          <w:sz w:val="24"/>
        </w:rPr>
        <w:t xml:space="preserve">El sistema de evaluación tiene un carácter permanente, de modo que todos los eventos relacionados con la cátedra entran </w:t>
      </w:r>
      <w:r w:rsidR="009E4978">
        <w:rPr>
          <w:rFonts w:ascii="Times New Roman" w:hAnsi="Times New Roman" w:cs="Times New Roman"/>
          <w:bCs/>
          <w:sz w:val="24"/>
        </w:rPr>
        <w:t>en el mismo, por lo cual se da un</w:t>
      </w:r>
      <w:r>
        <w:rPr>
          <w:rFonts w:ascii="Times New Roman" w:hAnsi="Times New Roman" w:cs="Times New Roman"/>
          <w:bCs/>
          <w:sz w:val="24"/>
        </w:rPr>
        <w:t xml:space="preserve">a importancia a </w:t>
      </w:r>
      <w:r>
        <w:rPr>
          <w:rFonts w:ascii="Times New Roman" w:hAnsi="Times New Roman" w:cs="Times New Roman"/>
          <w:bCs/>
          <w:sz w:val="24"/>
        </w:rPr>
        <w:lastRenderedPageBreak/>
        <w:t>la participación de los estudiantes en las actividades de la cátedra (clases, trabajos prácticos, actividades de extensión, etc.) a fin de garantizar el control y la individualización del proceso formativo se registrarán los trabajos prácticos y los exámenes parciales realizados.</w:t>
      </w:r>
    </w:p>
    <w:p w:rsidR="00B74C8E" w:rsidRPr="00B74C8E" w:rsidRDefault="00B74C8E" w:rsidP="00B74C8E">
      <w:pPr>
        <w:pStyle w:val="Prrafodelista"/>
        <w:numPr>
          <w:ilvl w:val="0"/>
          <w:numId w:val="14"/>
        </w:numPr>
        <w:tabs>
          <w:tab w:val="left" w:pos="3203"/>
        </w:tabs>
        <w:spacing w:line="360" w:lineRule="auto"/>
        <w:jc w:val="both"/>
        <w:rPr>
          <w:rFonts w:ascii="Times New Roman" w:hAnsi="Times New Roman" w:cs="Times New Roman"/>
          <w:b/>
          <w:bCs/>
          <w:sz w:val="24"/>
        </w:rPr>
      </w:pPr>
      <w:r w:rsidRPr="00B74C8E">
        <w:rPr>
          <w:rFonts w:ascii="Times New Roman" w:hAnsi="Times New Roman" w:cs="Times New Roman"/>
          <w:b/>
          <w:bCs/>
          <w:sz w:val="24"/>
        </w:rPr>
        <w:t>Alumnos Promocional:</w:t>
      </w:r>
      <w:r>
        <w:rPr>
          <w:rFonts w:ascii="Times New Roman" w:hAnsi="Times New Roman" w:cs="Times New Roman"/>
          <w:b/>
          <w:bCs/>
          <w:sz w:val="24"/>
        </w:rPr>
        <w:t xml:space="preserve"> </w:t>
      </w:r>
      <w:r>
        <w:rPr>
          <w:rFonts w:ascii="Times New Roman" w:hAnsi="Times New Roman" w:cs="Times New Roman"/>
          <w:bCs/>
          <w:sz w:val="24"/>
        </w:rPr>
        <w:t>el alumno promocional deberá aprobar el 100% de trabajos prácticos, 2 parciales con un mínimo de 7 (siete) y presentación de la narrativa pedagógica, lo que posibilitará acceder al coloquio final.</w:t>
      </w:r>
    </w:p>
    <w:p w:rsidR="00B74C8E" w:rsidRDefault="00B74C8E" w:rsidP="00B87547">
      <w:pPr>
        <w:tabs>
          <w:tab w:val="left" w:pos="3203"/>
        </w:tabs>
        <w:spacing w:line="360" w:lineRule="auto"/>
        <w:ind w:firstLine="567"/>
        <w:contextualSpacing/>
        <w:jc w:val="both"/>
        <w:rPr>
          <w:rFonts w:ascii="Times New Roman" w:hAnsi="Times New Roman" w:cs="Times New Roman"/>
          <w:bCs/>
          <w:sz w:val="24"/>
        </w:rPr>
      </w:pPr>
    </w:p>
    <w:p w:rsidR="00014240" w:rsidRPr="00014240" w:rsidRDefault="00014240" w:rsidP="00A65C7C">
      <w:pPr>
        <w:spacing w:after="0" w:line="360" w:lineRule="auto"/>
        <w:jc w:val="both"/>
        <w:rPr>
          <w:rFonts w:ascii="Times New Roman" w:hAnsi="Times New Roman" w:cs="Times New Roman"/>
          <w:sz w:val="24"/>
        </w:rPr>
      </w:pPr>
    </w:p>
    <w:sectPr w:rsidR="00014240" w:rsidRPr="00014240" w:rsidSect="00FF573C">
      <w:pgSz w:w="12240" w:h="15840"/>
      <w:pgMar w:top="1417" w:right="1701" w:bottom="1417"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72E3"/>
    <w:multiLevelType w:val="hybridMultilevel"/>
    <w:tmpl w:val="77D0DE42"/>
    <w:lvl w:ilvl="0" w:tplc="1CA0A80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76F2681"/>
    <w:multiLevelType w:val="hybridMultilevel"/>
    <w:tmpl w:val="C400C55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5E7545B"/>
    <w:multiLevelType w:val="hybridMultilevel"/>
    <w:tmpl w:val="DD328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ADF7A8D"/>
    <w:multiLevelType w:val="hybridMultilevel"/>
    <w:tmpl w:val="6980F466"/>
    <w:lvl w:ilvl="0" w:tplc="1CA0A80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CF01C80"/>
    <w:multiLevelType w:val="hybridMultilevel"/>
    <w:tmpl w:val="21702E2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072311E"/>
    <w:multiLevelType w:val="hybridMultilevel"/>
    <w:tmpl w:val="2160C1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31A3256"/>
    <w:multiLevelType w:val="hybridMultilevel"/>
    <w:tmpl w:val="BFBE655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157646D"/>
    <w:multiLevelType w:val="hybridMultilevel"/>
    <w:tmpl w:val="E020DA9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B40266C"/>
    <w:multiLevelType w:val="hybridMultilevel"/>
    <w:tmpl w:val="4F6400F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9854FF"/>
    <w:multiLevelType w:val="hybridMultilevel"/>
    <w:tmpl w:val="E0F6EB5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63A249E"/>
    <w:multiLevelType w:val="hybridMultilevel"/>
    <w:tmpl w:val="E084AE3E"/>
    <w:lvl w:ilvl="0" w:tplc="1CA0A80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D375302"/>
    <w:multiLevelType w:val="hybridMultilevel"/>
    <w:tmpl w:val="5A5A9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4D9273B"/>
    <w:multiLevelType w:val="hybridMultilevel"/>
    <w:tmpl w:val="9ACAA6EE"/>
    <w:lvl w:ilvl="0" w:tplc="1CA0A80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0A83E91"/>
    <w:multiLevelType w:val="hybridMultilevel"/>
    <w:tmpl w:val="28F237C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9"/>
  </w:num>
  <w:num w:numId="6">
    <w:abstractNumId w:val="10"/>
  </w:num>
  <w:num w:numId="7">
    <w:abstractNumId w:val="1"/>
  </w:num>
  <w:num w:numId="8">
    <w:abstractNumId w:val="3"/>
  </w:num>
  <w:num w:numId="9">
    <w:abstractNumId w:val="13"/>
  </w:num>
  <w:num w:numId="10">
    <w:abstractNumId w:val="12"/>
  </w:num>
  <w:num w:numId="11">
    <w:abstractNumId w:val="7"/>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68"/>
    <w:rsid w:val="00014240"/>
    <w:rsid w:val="00021EC4"/>
    <w:rsid w:val="00022070"/>
    <w:rsid w:val="00035B9A"/>
    <w:rsid w:val="00045D0D"/>
    <w:rsid w:val="00046476"/>
    <w:rsid w:val="00051941"/>
    <w:rsid w:val="00092DE7"/>
    <w:rsid w:val="0009471B"/>
    <w:rsid w:val="00094B97"/>
    <w:rsid w:val="000B79C1"/>
    <w:rsid w:val="00152935"/>
    <w:rsid w:val="00165300"/>
    <w:rsid w:val="00165C35"/>
    <w:rsid w:val="00177C5C"/>
    <w:rsid w:val="001960E1"/>
    <w:rsid w:val="001B5920"/>
    <w:rsid w:val="001D6640"/>
    <w:rsid w:val="00216D8B"/>
    <w:rsid w:val="00245FA7"/>
    <w:rsid w:val="00267BF6"/>
    <w:rsid w:val="00286E3B"/>
    <w:rsid w:val="002C5C9E"/>
    <w:rsid w:val="002F2F5F"/>
    <w:rsid w:val="003207E5"/>
    <w:rsid w:val="00346EA9"/>
    <w:rsid w:val="003676C7"/>
    <w:rsid w:val="0038730A"/>
    <w:rsid w:val="00392628"/>
    <w:rsid w:val="003B08F3"/>
    <w:rsid w:val="003E1DE1"/>
    <w:rsid w:val="00434C7C"/>
    <w:rsid w:val="00480C49"/>
    <w:rsid w:val="00542B8F"/>
    <w:rsid w:val="0056240A"/>
    <w:rsid w:val="00566520"/>
    <w:rsid w:val="005830E9"/>
    <w:rsid w:val="00592C42"/>
    <w:rsid w:val="005E4BA1"/>
    <w:rsid w:val="005E7C27"/>
    <w:rsid w:val="00637A51"/>
    <w:rsid w:val="006928F1"/>
    <w:rsid w:val="00692CF2"/>
    <w:rsid w:val="006A5697"/>
    <w:rsid w:val="006E5BF7"/>
    <w:rsid w:val="006E7A23"/>
    <w:rsid w:val="00726A78"/>
    <w:rsid w:val="00731CB5"/>
    <w:rsid w:val="0077467D"/>
    <w:rsid w:val="007A0551"/>
    <w:rsid w:val="007E77BA"/>
    <w:rsid w:val="007F6C9A"/>
    <w:rsid w:val="00802673"/>
    <w:rsid w:val="008A0242"/>
    <w:rsid w:val="008A199E"/>
    <w:rsid w:val="008C3DF3"/>
    <w:rsid w:val="00924BF6"/>
    <w:rsid w:val="00936BE0"/>
    <w:rsid w:val="00974F2C"/>
    <w:rsid w:val="009B0D6C"/>
    <w:rsid w:val="009C328E"/>
    <w:rsid w:val="009C3941"/>
    <w:rsid w:val="009C7F4D"/>
    <w:rsid w:val="009E4978"/>
    <w:rsid w:val="009F73BE"/>
    <w:rsid w:val="00A2349E"/>
    <w:rsid w:val="00A435AE"/>
    <w:rsid w:val="00A65C7C"/>
    <w:rsid w:val="00A65E8B"/>
    <w:rsid w:val="00AF4432"/>
    <w:rsid w:val="00B120D8"/>
    <w:rsid w:val="00B21CB5"/>
    <w:rsid w:val="00B67522"/>
    <w:rsid w:val="00B74C8E"/>
    <w:rsid w:val="00B87547"/>
    <w:rsid w:val="00BE2BE2"/>
    <w:rsid w:val="00BF2495"/>
    <w:rsid w:val="00C02168"/>
    <w:rsid w:val="00C073A1"/>
    <w:rsid w:val="00C82D5B"/>
    <w:rsid w:val="00CE69F6"/>
    <w:rsid w:val="00D14731"/>
    <w:rsid w:val="00D20A0D"/>
    <w:rsid w:val="00D43817"/>
    <w:rsid w:val="00D77D5A"/>
    <w:rsid w:val="00DB3068"/>
    <w:rsid w:val="00DC1F29"/>
    <w:rsid w:val="00DD44C4"/>
    <w:rsid w:val="00E113B0"/>
    <w:rsid w:val="00E57463"/>
    <w:rsid w:val="00E753A4"/>
    <w:rsid w:val="00E95CB9"/>
    <w:rsid w:val="00F14CCE"/>
    <w:rsid w:val="00F27A35"/>
    <w:rsid w:val="00F43CBF"/>
    <w:rsid w:val="00F86DA7"/>
    <w:rsid w:val="00F8795B"/>
    <w:rsid w:val="00FA03C3"/>
    <w:rsid w:val="00FB5AD0"/>
    <w:rsid w:val="00FD42F3"/>
    <w:rsid w:val="00FF57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9</Pages>
  <Words>2235</Words>
  <Characters>12298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82</cp:revision>
  <dcterms:created xsi:type="dcterms:W3CDTF">2016-04-09T13:01:00Z</dcterms:created>
  <dcterms:modified xsi:type="dcterms:W3CDTF">2016-04-09T21:59:00Z</dcterms:modified>
</cp:coreProperties>
</file>