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88" w:rsidRPr="00A65788" w:rsidRDefault="00A65788" w:rsidP="00A65788">
      <w:pPr>
        <w:spacing w:line="360" w:lineRule="auto"/>
        <w:jc w:val="both"/>
        <w:rPr>
          <w:rFonts w:ascii="Arial" w:hAnsi="Arial" w:cs="Arial"/>
          <w:color w:val="17365D" w:themeColor="text2" w:themeShade="BF"/>
          <w:sz w:val="24"/>
          <w:szCs w:val="24"/>
          <w:lang w:val="es-MX"/>
        </w:rPr>
      </w:pPr>
      <w:bookmarkStart w:id="0" w:name="_GoBack"/>
      <w:bookmarkEnd w:id="0"/>
      <w:r w:rsidRPr="00A65788">
        <w:rPr>
          <w:rFonts w:ascii="Arial" w:hAnsi="Arial" w:cs="Arial"/>
          <w:color w:val="17365D" w:themeColor="text2" w:themeShade="BF"/>
          <w:sz w:val="24"/>
          <w:szCs w:val="24"/>
          <w:u w:val="single"/>
          <w:lang w:val="es-MX"/>
        </w:rPr>
        <w:t xml:space="preserve">Institución: </w:t>
      </w:r>
      <w:r w:rsidRPr="00A65788">
        <w:rPr>
          <w:rFonts w:ascii="Arial" w:hAnsi="Arial" w:cs="Arial"/>
          <w:color w:val="17365D" w:themeColor="text2" w:themeShade="BF"/>
          <w:sz w:val="24"/>
          <w:szCs w:val="24"/>
          <w:lang w:val="es-MX"/>
        </w:rPr>
        <w:t xml:space="preserve">Instituto de Estudios Superiores Capayán. Sede Chumbicha </w:t>
      </w:r>
    </w:p>
    <w:p w:rsidR="00A65788" w:rsidRPr="00A65788" w:rsidRDefault="00A65788" w:rsidP="00A65788">
      <w:pPr>
        <w:spacing w:line="360" w:lineRule="auto"/>
        <w:jc w:val="both"/>
        <w:rPr>
          <w:rFonts w:ascii="Arial" w:hAnsi="Arial" w:cs="Arial"/>
          <w:color w:val="17365D" w:themeColor="text2" w:themeShade="BF"/>
          <w:sz w:val="24"/>
          <w:szCs w:val="24"/>
          <w:u w:val="single"/>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Proyecto:</w:t>
      </w:r>
      <w:r w:rsidRPr="00A65788">
        <w:rPr>
          <w:rFonts w:ascii="Arial" w:hAnsi="Arial" w:cs="Arial"/>
          <w:color w:val="17365D" w:themeColor="text2" w:themeShade="BF"/>
          <w:sz w:val="24"/>
          <w:szCs w:val="24"/>
          <w:lang w:val="es-MX"/>
        </w:rPr>
        <w:t xml:space="preserve"> Espacio de la Práctica Profesional – Taller IV (con eje en el aula)  </w:t>
      </w:r>
    </w:p>
    <w:p w:rsidR="00A65788" w:rsidRPr="00A65788" w:rsidRDefault="00A65788" w:rsidP="00A65788">
      <w:pPr>
        <w:spacing w:line="360" w:lineRule="auto"/>
        <w:jc w:val="both"/>
        <w:rPr>
          <w:rFonts w:ascii="Arial" w:hAnsi="Arial" w:cs="Arial"/>
          <w:color w:val="17365D" w:themeColor="text2" w:themeShade="BF"/>
          <w:sz w:val="24"/>
          <w:szCs w:val="24"/>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 xml:space="preserve">Carrera: </w:t>
      </w:r>
      <w:r w:rsidRPr="00A65788">
        <w:rPr>
          <w:rFonts w:ascii="Arial" w:hAnsi="Arial" w:cs="Arial"/>
          <w:color w:val="17365D" w:themeColor="text2" w:themeShade="BF"/>
          <w:sz w:val="24"/>
          <w:szCs w:val="24"/>
          <w:lang w:val="es-MX"/>
        </w:rPr>
        <w:t xml:space="preserve">Profesorado en Tecnología </w:t>
      </w:r>
    </w:p>
    <w:p w:rsidR="00A65788" w:rsidRPr="00A65788" w:rsidRDefault="00A65788" w:rsidP="00A65788">
      <w:pPr>
        <w:spacing w:line="360" w:lineRule="auto"/>
        <w:jc w:val="both"/>
        <w:rPr>
          <w:rFonts w:ascii="Arial" w:hAnsi="Arial" w:cs="Arial"/>
          <w:color w:val="17365D" w:themeColor="text2" w:themeShade="BF"/>
          <w:sz w:val="24"/>
          <w:szCs w:val="24"/>
          <w:u w:val="single"/>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 xml:space="preserve">Profesora: </w:t>
      </w:r>
      <w:r w:rsidRPr="00A65788">
        <w:rPr>
          <w:rFonts w:ascii="Arial" w:hAnsi="Arial" w:cs="Arial"/>
          <w:color w:val="17365D" w:themeColor="text2" w:themeShade="BF"/>
          <w:sz w:val="24"/>
          <w:szCs w:val="24"/>
          <w:lang w:val="es-MX"/>
        </w:rPr>
        <w:t xml:space="preserve">Miriam Andreo </w:t>
      </w:r>
    </w:p>
    <w:p w:rsidR="00A65788" w:rsidRPr="00A65788" w:rsidRDefault="00A65788" w:rsidP="00A65788">
      <w:pPr>
        <w:spacing w:line="360" w:lineRule="auto"/>
        <w:jc w:val="both"/>
        <w:rPr>
          <w:rFonts w:ascii="Arial" w:hAnsi="Arial" w:cs="Arial"/>
          <w:color w:val="17365D" w:themeColor="text2" w:themeShade="BF"/>
          <w:sz w:val="24"/>
          <w:szCs w:val="24"/>
          <w:lang w:val="es-MX"/>
        </w:rPr>
      </w:pPr>
    </w:p>
    <w:p w:rsidR="00A65788" w:rsidRPr="00A65788" w:rsidRDefault="00A65788" w:rsidP="00A65788">
      <w:pPr>
        <w:spacing w:line="360" w:lineRule="auto"/>
        <w:jc w:val="both"/>
        <w:rPr>
          <w:rFonts w:ascii="Arial" w:hAnsi="Arial" w:cs="Arial"/>
          <w:color w:val="17365D" w:themeColor="text2" w:themeShade="BF"/>
          <w:sz w:val="24"/>
          <w:szCs w:val="24"/>
          <w:u w:val="single"/>
          <w:lang w:val="es-ES_tradnl"/>
        </w:rPr>
      </w:pPr>
      <w:r w:rsidRPr="00A65788">
        <w:rPr>
          <w:rFonts w:ascii="Arial" w:hAnsi="Arial" w:cs="Arial"/>
          <w:color w:val="17365D" w:themeColor="text2" w:themeShade="BF"/>
          <w:sz w:val="24"/>
          <w:szCs w:val="24"/>
          <w:u w:val="single"/>
          <w:lang w:val="es-ES_tradnl"/>
        </w:rPr>
        <w:t xml:space="preserve">e-mail: </w:t>
      </w:r>
      <w:hyperlink r:id="rId7" w:history="1">
        <w:r w:rsidRPr="00A65788">
          <w:rPr>
            <w:rStyle w:val="Hipervnculo"/>
            <w:rFonts w:ascii="Arial" w:hAnsi="Arial" w:cs="Arial"/>
            <w:color w:val="17365D" w:themeColor="text2" w:themeShade="BF"/>
            <w:sz w:val="24"/>
            <w:szCs w:val="24"/>
            <w:lang w:val="es-ES_tradnl"/>
          </w:rPr>
          <w:t>miandreo66@gmail.com</w:t>
        </w:r>
      </w:hyperlink>
      <w:r w:rsidRPr="00A65788">
        <w:rPr>
          <w:rFonts w:ascii="Arial" w:hAnsi="Arial" w:cs="Arial"/>
          <w:color w:val="17365D" w:themeColor="text2" w:themeShade="BF"/>
          <w:sz w:val="24"/>
          <w:szCs w:val="24"/>
          <w:lang w:val="es-ES_tradnl"/>
        </w:rPr>
        <w:t xml:space="preserve"> </w:t>
      </w:r>
      <w:r w:rsidRPr="00A65788">
        <w:rPr>
          <w:rFonts w:ascii="Arial" w:hAnsi="Arial" w:cs="Arial"/>
          <w:color w:val="17365D" w:themeColor="text2" w:themeShade="BF"/>
          <w:sz w:val="24"/>
          <w:szCs w:val="24"/>
          <w:u w:val="single"/>
          <w:lang w:val="es-ES_tradnl"/>
        </w:rPr>
        <w:t xml:space="preserve"> </w:t>
      </w:r>
    </w:p>
    <w:p w:rsidR="00A65788" w:rsidRPr="00A65788" w:rsidRDefault="00A65788" w:rsidP="00A65788">
      <w:pPr>
        <w:spacing w:line="360" w:lineRule="auto"/>
        <w:jc w:val="both"/>
        <w:rPr>
          <w:rFonts w:ascii="Arial" w:hAnsi="Arial" w:cs="Arial"/>
          <w:color w:val="17365D" w:themeColor="text2" w:themeShade="BF"/>
          <w:sz w:val="24"/>
          <w:szCs w:val="24"/>
          <w:u w:val="single"/>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Curso:</w:t>
      </w:r>
      <w:r w:rsidRPr="00A65788">
        <w:rPr>
          <w:rFonts w:ascii="Arial" w:hAnsi="Arial" w:cs="Arial"/>
          <w:color w:val="17365D" w:themeColor="text2" w:themeShade="BF"/>
          <w:sz w:val="24"/>
          <w:szCs w:val="24"/>
          <w:lang w:val="es-MX"/>
        </w:rPr>
        <w:t xml:space="preserve"> 4ª Año</w:t>
      </w:r>
    </w:p>
    <w:p w:rsidR="00A65788" w:rsidRPr="00A65788" w:rsidRDefault="00A65788" w:rsidP="00A65788">
      <w:pPr>
        <w:spacing w:line="360" w:lineRule="auto"/>
        <w:jc w:val="both"/>
        <w:rPr>
          <w:rFonts w:ascii="Arial" w:hAnsi="Arial" w:cs="Arial"/>
          <w:color w:val="17365D" w:themeColor="text2" w:themeShade="BF"/>
          <w:sz w:val="24"/>
          <w:szCs w:val="24"/>
          <w:u w:val="single"/>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Régimen de Cursado:</w:t>
      </w:r>
      <w:r w:rsidRPr="00A65788">
        <w:rPr>
          <w:rFonts w:ascii="Arial" w:hAnsi="Arial" w:cs="Arial"/>
          <w:color w:val="17365D" w:themeColor="text2" w:themeShade="BF"/>
          <w:sz w:val="24"/>
          <w:szCs w:val="24"/>
          <w:lang w:val="es-MX"/>
        </w:rPr>
        <w:t xml:space="preserve"> Anual</w:t>
      </w:r>
      <w:r w:rsidRPr="00A65788">
        <w:rPr>
          <w:rFonts w:ascii="Arial" w:hAnsi="Arial" w:cs="Arial"/>
          <w:color w:val="17365D" w:themeColor="text2" w:themeShade="BF"/>
          <w:sz w:val="24"/>
          <w:szCs w:val="24"/>
          <w:u w:val="single"/>
          <w:lang w:val="es-MX"/>
        </w:rPr>
        <w:t xml:space="preserve"> </w:t>
      </w:r>
    </w:p>
    <w:p w:rsidR="00A65788" w:rsidRPr="00A65788" w:rsidRDefault="00A65788" w:rsidP="00A65788">
      <w:pPr>
        <w:spacing w:line="360" w:lineRule="auto"/>
        <w:jc w:val="both"/>
        <w:rPr>
          <w:rFonts w:ascii="Arial" w:hAnsi="Arial" w:cs="Arial"/>
          <w:color w:val="17365D" w:themeColor="text2" w:themeShade="BF"/>
          <w:sz w:val="24"/>
          <w:szCs w:val="24"/>
          <w:lang w:val="es-MX"/>
        </w:rPr>
      </w:pPr>
    </w:p>
    <w:p w:rsidR="00A65788" w:rsidRPr="00A65788" w:rsidRDefault="00A65788" w:rsidP="00A65788">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u w:val="single"/>
          <w:lang w:val="es-MX"/>
        </w:rPr>
        <w:t>Año Académico:</w:t>
      </w:r>
      <w:r w:rsidRPr="00A65788">
        <w:rPr>
          <w:rFonts w:ascii="Arial" w:hAnsi="Arial" w:cs="Arial"/>
          <w:color w:val="17365D" w:themeColor="text2" w:themeShade="BF"/>
          <w:sz w:val="24"/>
          <w:szCs w:val="24"/>
          <w:lang w:val="es-MX"/>
        </w:rPr>
        <w:t xml:space="preserve"> 2016</w:t>
      </w:r>
    </w:p>
    <w:p w:rsidR="00D67F3D" w:rsidRPr="00A65788" w:rsidRDefault="00D67F3D" w:rsidP="00C73485">
      <w:pPr>
        <w:spacing w:line="360" w:lineRule="auto"/>
        <w:ind w:firstLine="567"/>
        <w:jc w:val="both"/>
        <w:rPr>
          <w:rFonts w:ascii="Arial" w:hAnsi="Arial" w:cs="Arial"/>
          <w:color w:val="17365D" w:themeColor="text2" w:themeShade="BF"/>
          <w:sz w:val="24"/>
          <w:szCs w:val="24"/>
          <w:lang w:val="es-MX"/>
        </w:rPr>
      </w:pPr>
    </w:p>
    <w:p w:rsidR="00D67F3D"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FUNDAMENTACIÓN</w:t>
      </w:r>
    </w:p>
    <w:p w:rsidR="009536FE" w:rsidRPr="00A65788" w:rsidRDefault="009536FE" w:rsidP="00C73485">
      <w:pPr>
        <w:spacing w:line="360" w:lineRule="auto"/>
        <w:jc w:val="both"/>
        <w:rPr>
          <w:rFonts w:ascii="Arial" w:hAnsi="Arial" w:cs="Arial"/>
          <w:b/>
          <w:color w:val="17365D" w:themeColor="text2" w:themeShade="BF"/>
          <w:sz w:val="24"/>
          <w:szCs w:val="24"/>
          <w:lang w:val="es-MX"/>
        </w:rPr>
      </w:pPr>
    </w:p>
    <w:p w:rsidR="009536FE" w:rsidRPr="00A65788" w:rsidRDefault="009536FE"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Esta propuesta promueve la articulación de los saberes y prácticas generadas desde los conocimientos y experiencias de los sujetos sociales en el aprendizaje y la enseñanza de la </w:t>
      </w:r>
      <w:r w:rsidR="00C73485" w:rsidRPr="00A65788">
        <w:rPr>
          <w:rFonts w:ascii="Arial" w:hAnsi="Arial" w:cs="Arial"/>
          <w:color w:val="17365D" w:themeColor="text2" w:themeShade="BF"/>
          <w:sz w:val="24"/>
          <w:szCs w:val="24"/>
        </w:rPr>
        <w:t>Unidad Curricular Tecnología</w:t>
      </w:r>
      <w:r w:rsidRPr="00A65788">
        <w:rPr>
          <w:rFonts w:ascii="Arial" w:hAnsi="Arial" w:cs="Arial"/>
          <w:color w:val="17365D" w:themeColor="text2" w:themeShade="BF"/>
          <w:sz w:val="24"/>
          <w:szCs w:val="24"/>
        </w:rPr>
        <w:t xml:space="preserve">, y tiene como propósito contribuir con los cambios necesarios para una educación que contemple las necesidades y expectativas de los diferentes grupos socioculturales. Parte de considerar la "práctica docente" como un objeto de transformación; en este sentido, se articula con las demás materias de la formación docente, produciéndose una mutua interpelación y transformación. Los </w:t>
      </w:r>
      <w:r w:rsidR="00192D8F" w:rsidRPr="00A65788">
        <w:rPr>
          <w:rFonts w:ascii="Arial" w:hAnsi="Arial" w:cs="Arial"/>
          <w:color w:val="17365D" w:themeColor="text2" w:themeShade="BF"/>
          <w:sz w:val="24"/>
          <w:szCs w:val="24"/>
        </w:rPr>
        <w:t>docentes en formación</w:t>
      </w:r>
      <w:r w:rsidRPr="00A65788">
        <w:rPr>
          <w:rFonts w:ascii="Arial" w:hAnsi="Arial" w:cs="Arial"/>
          <w:color w:val="17365D" w:themeColor="text2" w:themeShade="BF"/>
          <w:sz w:val="24"/>
          <w:szCs w:val="24"/>
        </w:rPr>
        <w:t xml:space="preserve"> que parti</w:t>
      </w:r>
      <w:r w:rsidR="00C73485" w:rsidRPr="00A65788">
        <w:rPr>
          <w:rFonts w:ascii="Arial" w:hAnsi="Arial" w:cs="Arial"/>
          <w:color w:val="17365D" w:themeColor="text2" w:themeShade="BF"/>
          <w:sz w:val="24"/>
          <w:szCs w:val="24"/>
        </w:rPr>
        <w:t>cipen de este espacio de aprendizaje</w:t>
      </w:r>
      <w:r w:rsidRPr="00A65788">
        <w:rPr>
          <w:rFonts w:ascii="Arial" w:hAnsi="Arial" w:cs="Arial"/>
          <w:color w:val="17365D" w:themeColor="text2" w:themeShade="BF"/>
          <w:sz w:val="24"/>
          <w:szCs w:val="24"/>
        </w:rPr>
        <w:t xml:space="preserve"> vienen desde primer año transitando por el campo de la "práctica ", que constituye un eje vertebrador que se ha desarrollado y se desarrollará en condiciones reales, </w:t>
      </w:r>
      <w:r w:rsidR="00192D8F" w:rsidRPr="00A65788">
        <w:rPr>
          <w:rFonts w:ascii="Arial" w:hAnsi="Arial" w:cs="Arial"/>
          <w:color w:val="17365D" w:themeColor="text2" w:themeShade="BF"/>
          <w:sz w:val="24"/>
          <w:szCs w:val="24"/>
        </w:rPr>
        <w:t xml:space="preserve">tanto </w:t>
      </w:r>
      <w:r w:rsidRPr="00A65788">
        <w:rPr>
          <w:rFonts w:ascii="Arial" w:hAnsi="Arial" w:cs="Arial"/>
          <w:color w:val="17365D" w:themeColor="text2" w:themeShade="BF"/>
          <w:sz w:val="24"/>
          <w:szCs w:val="24"/>
        </w:rPr>
        <w:t xml:space="preserve">en el campo educativo </w:t>
      </w:r>
      <w:r w:rsidR="00192D8F" w:rsidRPr="00A65788">
        <w:rPr>
          <w:rFonts w:ascii="Arial" w:hAnsi="Arial" w:cs="Arial"/>
          <w:color w:val="17365D" w:themeColor="text2" w:themeShade="BF"/>
          <w:sz w:val="24"/>
          <w:szCs w:val="24"/>
        </w:rPr>
        <w:t xml:space="preserve">como en el institucional </w:t>
      </w:r>
      <w:r w:rsidRPr="00A65788">
        <w:rPr>
          <w:rFonts w:ascii="Arial" w:hAnsi="Arial" w:cs="Arial"/>
          <w:color w:val="17365D" w:themeColor="text2" w:themeShade="BF"/>
          <w:sz w:val="24"/>
          <w:szCs w:val="24"/>
        </w:rPr>
        <w:t xml:space="preserve">y en el áulico. Dicha práctica no estará circunscripta solo al momento de la residencia en la </w:t>
      </w:r>
      <w:r w:rsidR="00192D8F" w:rsidRPr="00A65788">
        <w:rPr>
          <w:rFonts w:ascii="Arial" w:hAnsi="Arial" w:cs="Arial"/>
          <w:color w:val="17365D" w:themeColor="text2" w:themeShade="BF"/>
          <w:sz w:val="24"/>
          <w:szCs w:val="24"/>
        </w:rPr>
        <w:t>institución destino</w:t>
      </w:r>
      <w:r w:rsidRPr="00A65788">
        <w:rPr>
          <w:rFonts w:ascii="Arial" w:hAnsi="Arial" w:cs="Arial"/>
          <w:color w:val="17365D" w:themeColor="text2" w:themeShade="BF"/>
          <w:sz w:val="24"/>
          <w:szCs w:val="24"/>
        </w:rPr>
        <w:t xml:space="preserve">, sino que abarcará situaciones de círculos </w:t>
      </w:r>
      <w:r w:rsidRPr="00A65788">
        <w:rPr>
          <w:rFonts w:ascii="Arial" w:hAnsi="Arial" w:cs="Arial"/>
          <w:color w:val="17365D" w:themeColor="text2" w:themeShade="BF"/>
          <w:sz w:val="24"/>
          <w:szCs w:val="24"/>
        </w:rPr>
        <w:lastRenderedPageBreak/>
        <w:t xml:space="preserve">de reflexión, procesos de registro de clases y actividades institucionales en el profesorado donde se están formando; asimismo, cabe destacar que no será pensada como una simulación del acto de enseñar. Por el contrario, la experiencia en terreno permitirá que el </w:t>
      </w:r>
      <w:r w:rsidR="00192D8F" w:rsidRPr="00A65788">
        <w:rPr>
          <w:rFonts w:ascii="Arial" w:hAnsi="Arial" w:cs="Arial"/>
          <w:color w:val="17365D" w:themeColor="text2" w:themeShade="BF"/>
          <w:sz w:val="24"/>
          <w:szCs w:val="24"/>
        </w:rPr>
        <w:t>docente</w:t>
      </w:r>
      <w:r w:rsidRPr="00A65788">
        <w:rPr>
          <w:rFonts w:ascii="Arial" w:hAnsi="Arial" w:cs="Arial"/>
          <w:color w:val="17365D" w:themeColor="text2" w:themeShade="BF"/>
          <w:sz w:val="24"/>
          <w:szCs w:val="24"/>
        </w:rPr>
        <w:t xml:space="preserve"> en formación aborde, comprenda y desarrolle su quehacer de manera contextualizada. Requerirá el reconocimiento de las problemáticas socioculturales y la multiplicidad de espacios educativos, así como la comprensión del espacio escolar en su contexto, en su interior, y en el aula en los procesos d</w:t>
      </w:r>
      <w:r w:rsidR="00C73485" w:rsidRPr="00A65788">
        <w:rPr>
          <w:rFonts w:ascii="Arial" w:hAnsi="Arial" w:cs="Arial"/>
          <w:color w:val="17365D" w:themeColor="text2" w:themeShade="BF"/>
          <w:sz w:val="24"/>
          <w:szCs w:val="24"/>
        </w:rPr>
        <w:t>e enseñanza y aprendizaje</w:t>
      </w:r>
      <w:r w:rsidRPr="00A65788">
        <w:rPr>
          <w:rFonts w:ascii="Arial" w:hAnsi="Arial" w:cs="Arial"/>
          <w:color w:val="17365D" w:themeColor="text2" w:themeShade="BF"/>
          <w:sz w:val="24"/>
          <w:szCs w:val="24"/>
        </w:rPr>
        <w:t xml:space="preserve">. La "práctica en terreno" de 4º Año se desarrollará privilegiadamente en el </w:t>
      </w:r>
      <w:r w:rsidR="00C73485" w:rsidRPr="00A65788">
        <w:rPr>
          <w:rFonts w:ascii="Arial" w:hAnsi="Arial" w:cs="Arial"/>
          <w:color w:val="17365D" w:themeColor="text2" w:themeShade="BF"/>
          <w:sz w:val="24"/>
          <w:szCs w:val="24"/>
        </w:rPr>
        <w:t xml:space="preserve">primer </w:t>
      </w:r>
      <w:r w:rsidRPr="00A65788">
        <w:rPr>
          <w:rFonts w:ascii="Arial" w:hAnsi="Arial" w:cs="Arial"/>
          <w:color w:val="17365D" w:themeColor="text2" w:themeShade="BF"/>
          <w:sz w:val="24"/>
          <w:szCs w:val="24"/>
        </w:rPr>
        <w:t>cic</w:t>
      </w:r>
      <w:r w:rsidR="00C73485" w:rsidRPr="00A65788">
        <w:rPr>
          <w:rFonts w:ascii="Arial" w:hAnsi="Arial" w:cs="Arial"/>
          <w:color w:val="17365D" w:themeColor="text2" w:themeShade="BF"/>
          <w:sz w:val="24"/>
          <w:szCs w:val="24"/>
        </w:rPr>
        <w:t xml:space="preserve">lo </w:t>
      </w:r>
      <w:r w:rsidRPr="00A65788">
        <w:rPr>
          <w:rFonts w:ascii="Arial" w:hAnsi="Arial" w:cs="Arial"/>
          <w:color w:val="17365D" w:themeColor="text2" w:themeShade="BF"/>
          <w:sz w:val="24"/>
          <w:szCs w:val="24"/>
        </w:rPr>
        <w:t xml:space="preserve">del Nivel Secundario </w:t>
      </w:r>
      <w:r w:rsidR="00C73485" w:rsidRPr="00A65788">
        <w:rPr>
          <w:rFonts w:ascii="Arial" w:hAnsi="Arial" w:cs="Arial"/>
          <w:color w:val="17365D" w:themeColor="text2" w:themeShade="BF"/>
          <w:sz w:val="24"/>
          <w:szCs w:val="24"/>
        </w:rPr>
        <w:t xml:space="preserve">de las Escuelas Técnicas </w:t>
      </w:r>
      <w:r w:rsidRPr="00A65788">
        <w:rPr>
          <w:rFonts w:ascii="Arial" w:hAnsi="Arial" w:cs="Arial"/>
          <w:color w:val="17365D" w:themeColor="text2" w:themeShade="BF"/>
          <w:sz w:val="24"/>
          <w:szCs w:val="24"/>
        </w:rPr>
        <w:t xml:space="preserve">y propiciará la interpelación, problematización y transformación, en proceso, de la práctica docente. En este sentido, será concebida como un espacio de investigación-acción que contribuya al mejoramiento de la práctica pedagógica de la enseñanza de la </w:t>
      </w:r>
      <w:r w:rsidR="00C73485" w:rsidRPr="00A65788">
        <w:rPr>
          <w:rFonts w:ascii="Arial" w:hAnsi="Arial" w:cs="Arial"/>
          <w:color w:val="17365D" w:themeColor="text2" w:themeShade="BF"/>
          <w:sz w:val="24"/>
          <w:szCs w:val="24"/>
        </w:rPr>
        <w:t>Tecnología</w:t>
      </w:r>
      <w:r w:rsidRPr="00A65788">
        <w:rPr>
          <w:rFonts w:ascii="Arial" w:hAnsi="Arial" w:cs="Arial"/>
          <w:color w:val="17365D" w:themeColor="text2" w:themeShade="BF"/>
          <w:sz w:val="24"/>
          <w:szCs w:val="24"/>
        </w:rPr>
        <w:t xml:space="preserve">; por ello contempla el trabajo de registro y análisis cualitativos de prácticas docentes de otros y la propia, y la participación </w:t>
      </w:r>
      <w:r w:rsidR="002F254E" w:rsidRPr="00A65788">
        <w:rPr>
          <w:rFonts w:ascii="Arial" w:hAnsi="Arial" w:cs="Arial"/>
          <w:color w:val="17365D" w:themeColor="text2" w:themeShade="BF"/>
          <w:sz w:val="24"/>
          <w:szCs w:val="24"/>
        </w:rPr>
        <w:t>en</w:t>
      </w:r>
      <w:r w:rsidRPr="00A65788">
        <w:rPr>
          <w:rFonts w:ascii="Arial" w:hAnsi="Arial" w:cs="Arial"/>
          <w:color w:val="17365D" w:themeColor="text2" w:themeShade="BF"/>
          <w:sz w:val="24"/>
          <w:szCs w:val="24"/>
        </w:rPr>
        <w:t xml:space="preserve"> círculos de reflexión. Esto favorecerá la construcción de un espacio de reflexión-acción y de construcción pedagógica en la zona de diálogo entre la cultura de la formación docente y la cultura escolar. Por otra parte, generará redes con instituciones escolares de la localidad y/o jurisdicción, así como internas al instituto de formación docente.</w:t>
      </w:r>
    </w:p>
    <w:p w:rsidR="009536FE" w:rsidRPr="00A65788" w:rsidRDefault="009536FE" w:rsidP="00C73485">
      <w:pPr>
        <w:spacing w:line="360" w:lineRule="auto"/>
        <w:jc w:val="both"/>
        <w:rPr>
          <w:rFonts w:ascii="Arial" w:hAnsi="Arial" w:cs="Arial"/>
          <w:b/>
          <w:color w:val="17365D" w:themeColor="text2" w:themeShade="BF"/>
          <w:sz w:val="24"/>
          <w:szCs w:val="24"/>
          <w:lang w:val="es-MX"/>
        </w:rPr>
      </w:pPr>
    </w:p>
    <w:p w:rsidR="002F254E"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EXPECTATIVAS DE LOGRO</w:t>
      </w:r>
    </w:p>
    <w:p w:rsidR="002F254E" w:rsidRPr="00A65788" w:rsidRDefault="002F254E" w:rsidP="00C73485">
      <w:pPr>
        <w:spacing w:line="360" w:lineRule="auto"/>
        <w:jc w:val="both"/>
        <w:rPr>
          <w:rFonts w:ascii="Arial" w:hAnsi="Arial" w:cs="Arial"/>
          <w:b/>
          <w:color w:val="17365D" w:themeColor="text2" w:themeShade="BF"/>
          <w:sz w:val="24"/>
          <w:szCs w:val="24"/>
          <w:lang w:val="es-MX"/>
        </w:rPr>
      </w:pPr>
    </w:p>
    <w:p w:rsidR="002F254E" w:rsidRPr="00A65788" w:rsidRDefault="0017150E" w:rsidP="00C73485">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En la presente propuesta se espera que los docentes en formación:</w:t>
      </w:r>
    </w:p>
    <w:p w:rsidR="0017150E" w:rsidRPr="00A65788" w:rsidRDefault="0017150E" w:rsidP="00C73485">
      <w:pPr>
        <w:spacing w:line="360" w:lineRule="auto"/>
        <w:jc w:val="both"/>
        <w:rPr>
          <w:rFonts w:ascii="Arial" w:hAnsi="Arial" w:cs="Arial"/>
          <w:color w:val="17365D" w:themeColor="text2" w:themeShade="BF"/>
          <w:sz w:val="24"/>
          <w:szCs w:val="24"/>
          <w:lang w:val="es-MX"/>
        </w:rPr>
      </w:pPr>
    </w:p>
    <w:p w:rsidR="0017150E"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amplíen la capacidad de observación y problematización respecto de situaciones de enseñanza</w:t>
      </w:r>
      <w:r w:rsidR="000F3D08" w:rsidRPr="00A65788">
        <w:rPr>
          <w:rFonts w:ascii="Arial" w:hAnsi="Arial" w:cs="Arial"/>
          <w:color w:val="17365D" w:themeColor="text2" w:themeShade="BF"/>
          <w:sz w:val="24"/>
          <w:szCs w:val="24"/>
        </w:rPr>
        <w:t>-</w:t>
      </w:r>
      <w:r w:rsidRPr="00A65788">
        <w:rPr>
          <w:rFonts w:ascii="Arial" w:hAnsi="Arial" w:cs="Arial"/>
          <w:color w:val="17365D" w:themeColor="text2" w:themeShade="BF"/>
          <w:sz w:val="24"/>
          <w:szCs w:val="24"/>
        </w:rPr>
        <w:t xml:space="preserve"> apr</w:t>
      </w:r>
      <w:r w:rsidR="00C73485" w:rsidRPr="00A65788">
        <w:rPr>
          <w:rFonts w:ascii="Arial" w:hAnsi="Arial" w:cs="Arial"/>
          <w:color w:val="17365D" w:themeColor="text2" w:themeShade="BF"/>
          <w:sz w:val="24"/>
          <w:szCs w:val="24"/>
        </w:rPr>
        <w:t>endizaje de la Tecnología</w:t>
      </w:r>
      <w:r w:rsidRPr="00A65788">
        <w:rPr>
          <w:rFonts w:ascii="Arial" w:hAnsi="Arial" w:cs="Arial"/>
          <w:color w:val="17365D" w:themeColor="text2" w:themeShade="BF"/>
          <w:sz w:val="24"/>
          <w:szCs w:val="24"/>
        </w:rPr>
        <w:t>;</w:t>
      </w:r>
    </w:p>
    <w:p w:rsidR="0017150E"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desarrollen autonomía para la resolución de situaciones problemáticas y la toma de decisiones en la e</w:t>
      </w:r>
      <w:r w:rsidR="00E31BB5" w:rsidRPr="00A65788">
        <w:rPr>
          <w:rFonts w:ascii="Arial" w:hAnsi="Arial" w:cs="Arial"/>
          <w:color w:val="17365D" w:themeColor="text2" w:themeShade="BF"/>
          <w:sz w:val="24"/>
          <w:szCs w:val="24"/>
        </w:rPr>
        <w:t>nseñanza de la Tecnología</w:t>
      </w:r>
      <w:r w:rsidRPr="00A65788">
        <w:rPr>
          <w:rFonts w:ascii="Arial" w:hAnsi="Arial" w:cs="Arial"/>
          <w:color w:val="17365D" w:themeColor="text2" w:themeShade="BF"/>
          <w:sz w:val="24"/>
          <w:szCs w:val="24"/>
        </w:rPr>
        <w:t xml:space="preserve">;  </w:t>
      </w:r>
    </w:p>
    <w:p w:rsidR="00F5174C"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desarrollen habilidades personales (autoestima, responsabilidad, autonomía, reflexión individual) e interpersonales (trabajo en grupo, capacidad de escucha, reconocimiento y atención a la diversidad, diálogo);  </w:t>
      </w:r>
    </w:p>
    <w:p w:rsidR="0017150E"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lastRenderedPageBreak/>
        <w:t>elaboren, revisen y lleven adelante un proyecto de residencia según el recorte temático ele</w:t>
      </w:r>
      <w:r w:rsidR="000F3D08" w:rsidRPr="00A65788">
        <w:rPr>
          <w:rFonts w:ascii="Arial" w:hAnsi="Arial" w:cs="Arial"/>
          <w:color w:val="17365D" w:themeColor="text2" w:themeShade="BF"/>
          <w:sz w:val="24"/>
          <w:szCs w:val="24"/>
        </w:rPr>
        <w:t>gido por el profesor orientador</w:t>
      </w:r>
      <w:r w:rsidRPr="00A65788">
        <w:rPr>
          <w:rFonts w:ascii="Arial" w:hAnsi="Arial" w:cs="Arial"/>
          <w:color w:val="17365D" w:themeColor="text2" w:themeShade="BF"/>
          <w:sz w:val="24"/>
          <w:szCs w:val="24"/>
        </w:rPr>
        <w:t xml:space="preserve"> </w:t>
      </w:r>
      <w:r w:rsidR="000F3D08" w:rsidRPr="00A65788">
        <w:rPr>
          <w:rFonts w:ascii="Arial" w:hAnsi="Arial" w:cs="Arial"/>
          <w:color w:val="17365D" w:themeColor="text2" w:themeShade="BF"/>
          <w:sz w:val="24"/>
          <w:szCs w:val="24"/>
        </w:rPr>
        <w:t>de</w:t>
      </w:r>
      <w:r w:rsidRPr="00A65788">
        <w:rPr>
          <w:rFonts w:ascii="Arial" w:hAnsi="Arial" w:cs="Arial"/>
          <w:color w:val="17365D" w:themeColor="text2" w:themeShade="BF"/>
          <w:sz w:val="24"/>
          <w:szCs w:val="24"/>
        </w:rPr>
        <w:t xml:space="preserve"> acuerdo con el Diseño Curricular vigente;</w:t>
      </w:r>
    </w:p>
    <w:p w:rsidR="0017150E"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construyan cooperativamente propuestas alternativas de enseñanza;</w:t>
      </w:r>
    </w:p>
    <w:p w:rsidR="0017150E" w:rsidRPr="00A65788" w:rsidRDefault="0017150E" w:rsidP="00C73485">
      <w:pPr>
        <w:pStyle w:val="Prrafodelista"/>
        <w:numPr>
          <w:ilvl w:val="0"/>
          <w:numId w:val="15"/>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registren y reflexionen sobre la práctica de otros y sobre la propia</w:t>
      </w:r>
    </w:p>
    <w:p w:rsidR="00E31BB5" w:rsidRPr="00A65788" w:rsidRDefault="00E31BB5" w:rsidP="00C73485">
      <w:pPr>
        <w:spacing w:line="360" w:lineRule="auto"/>
        <w:jc w:val="both"/>
        <w:rPr>
          <w:rFonts w:ascii="Arial" w:hAnsi="Arial" w:cs="Arial"/>
          <w:color w:val="17365D" w:themeColor="text2" w:themeShade="BF"/>
          <w:sz w:val="24"/>
          <w:szCs w:val="24"/>
        </w:rPr>
      </w:pPr>
    </w:p>
    <w:p w:rsidR="00E31BB5" w:rsidRPr="00A65788" w:rsidRDefault="00E31BB5" w:rsidP="00C73485">
      <w:pPr>
        <w:spacing w:line="360" w:lineRule="auto"/>
        <w:jc w:val="both"/>
        <w:rPr>
          <w:rFonts w:ascii="Arial" w:hAnsi="Arial" w:cs="Arial"/>
          <w:color w:val="17365D" w:themeColor="text2" w:themeShade="BF"/>
          <w:sz w:val="24"/>
          <w:szCs w:val="24"/>
        </w:rPr>
      </w:pPr>
    </w:p>
    <w:p w:rsidR="00D67F3D"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 xml:space="preserve">PROPÓSITOS DEL DOCENTE </w:t>
      </w:r>
    </w:p>
    <w:p w:rsidR="0017150E" w:rsidRPr="00A65788" w:rsidRDefault="0017150E" w:rsidP="00C73485">
      <w:pPr>
        <w:spacing w:line="360" w:lineRule="auto"/>
        <w:jc w:val="both"/>
        <w:rPr>
          <w:rFonts w:ascii="Arial" w:hAnsi="Arial" w:cs="Arial"/>
          <w:b/>
          <w:color w:val="17365D" w:themeColor="text2" w:themeShade="BF"/>
          <w:sz w:val="24"/>
          <w:szCs w:val="24"/>
          <w:lang w:val="es-MX"/>
        </w:rPr>
      </w:pPr>
    </w:p>
    <w:p w:rsidR="0017150E" w:rsidRPr="00A65788" w:rsidRDefault="00795283" w:rsidP="00C73485">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A través de la presente propuesta, la docente busca promover entre los docentes en formación:</w:t>
      </w:r>
    </w:p>
    <w:p w:rsidR="00795283" w:rsidRPr="00A65788" w:rsidRDefault="00795283" w:rsidP="00C73485">
      <w:pPr>
        <w:spacing w:line="360" w:lineRule="auto"/>
        <w:jc w:val="both"/>
        <w:rPr>
          <w:rFonts w:ascii="Arial" w:hAnsi="Arial" w:cs="Arial"/>
          <w:color w:val="17365D" w:themeColor="text2" w:themeShade="BF"/>
          <w:sz w:val="24"/>
          <w:szCs w:val="24"/>
          <w:lang w:val="es-MX"/>
        </w:rPr>
      </w:pP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el pensamiento crítico;</w:t>
      </w: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la capacidad de reflexión y autoevaluación;</w:t>
      </w: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la capacidad de toma de decisiones fundamentada;</w:t>
      </w: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la elaboración de proyectos adecuados al contexto;</w:t>
      </w:r>
    </w:p>
    <w:p w:rsidR="00184196" w:rsidRPr="00A65788" w:rsidRDefault="00184196"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la constitución de la identidad docente;</w:t>
      </w: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el trabajo en equipo y el aprendizaje colaborativo; y,</w:t>
      </w:r>
    </w:p>
    <w:p w:rsidR="00795283" w:rsidRPr="00A65788" w:rsidRDefault="00795283" w:rsidP="00C73485">
      <w:pPr>
        <w:pStyle w:val="Prrafodelista"/>
        <w:numPr>
          <w:ilvl w:val="0"/>
          <w:numId w:val="14"/>
        </w:num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la evaluación respetuosa del trabajo de otro.</w:t>
      </w:r>
    </w:p>
    <w:p w:rsidR="00795283" w:rsidRPr="00A65788" w:rsidRDefault="00795283" w:rsidP="00C73485">
      <w:pPr>
        <w:spacing w:line="360" w:lineRule="auto"/>
        <w:jc w:val="both"/>
        <w:rPr>
          <w:rFonts w:ascii="Arial" w:hAnsi="Arial" w:cs="Arial"/>
          <w:b/>
          <w:color w:val="17365D" w:themeColor="text2" w:themeShade="BF"/>
          <w:sz w:val="24"/>
          <w:szCs w:val="24"/>
          <w:lang w:val="es-MX"/>
        </w:rPr>
      </w:pPr>
    </w:p>
    <w:p w:rsidR="00795283" w:rsidRPr="00A65788" w:rsidRDefault="00795283" w:rsidP="00C73485">
      <w:pPr>
        <w:spacing w:line="360" w:lineRule="auto"/>
        <w:jc w:val="both"/>
        <w:rPr>
          <w:rFonts w:ascii="Arial" w:hAnsi="Arial" w:cs="Arial"/>
          <w:b/>
          <w:color w:val="17365D" w:themeColor="text2" w:themeShade="BF"/>
          <w:sz w:val="24"/>
          <w:szCs w:val="24"/>
          <w:lang w:val="es-MX"/>
        </w:rPr>
      </w:pPr>
    </w:p>
    <w:p w:rsidR="00EB605F"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 xml:space="preserve">ENCUADRE METODOLÓGICO </w:t>
      </w:r>
    </w:p>
    <w:p w:rsidR="00DD29A9" w:rsidRPr="00A65788" w:rsidRDefault="00DD29A9" w:rsidP="00C73485">
      <w:pPr>
        <w:spacing w:line="360" w:lineRule="auto"/>
        <w:jc w:val="both"/>
        <w:rPr>
          <w:rFonts w:ascii="Arial" w:hAnsi="Arial" w:cs="Arial"/>
          <w:b/>
          <w:color w:val="17365D" w:themeColor="text2" w:themeShade="BF"/>
          <w:sz w:val="24"/>
          <w:szCs w:val="24"/>
          <w:lang w:val="es-MX"/>
        </w:rPr>
      </w:pPr>
    </w:p>
    <w:p w:rsidR="00DD29A9" w:rsidRPr="00A65788" w:rsidRDefault="000F3D08"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En el desarrollo de las clases, la</w:t>
      </w:r>
      <w:r w:rsidR="00DD29A9" w:rsidRPr="00A65788">
        <w:rPr>
          <w:rFonts w:ascii="Arial" w:hAnsi="Arial" w:cs="Arial"/>
          <w:color w:val="17365D" w:themeColor="text2" w:themeShade="BF"/>
          <w:sz w:val="24"/>
          <w:szCs w:val="24"/>
        </w:rPr>
        <w:t xml:space="preserve"> docente po</w:t>
      </w:r>
      <w:r w:rsidR="00B42006" w:rsidRPr="00A65788">
        <w:rPr>
          <w:rFonts w:ascii="Arial" w:hAnsi="Arial" w:cs="Arial"/>
          <w:color w:val="17365D" w:themeColor="text2" w:themeShade="BF"/>
          <w:sz w:val="24"/>
          <w:szCs w:val="24"/>
        </w:rPr>
        <w:t>n</w:t>
      </w:r>
      <w:r w:rsidR="00DD29A9" w:rsidRPr="00A65788">
        <w:rPr>
          <w:rFonts w:ascii="Arial" w:hAnsi="Arial" w:cs="Arial"/>
          <w:color w:val="17365D" w:themeColor="text2" w:themeShade="BF"/>
          <w:sz w:val="24"/>
          <w:szCs w:val="24"/>
        </w:rPr>
        <w:t xml:space="preserve">drá en práctica las siguientes estrategias de intervención didáctica: </w:t>
      </w:r>
    </w:p>
    <w:p w:rsidR="00DD29A9" w:rsidRPr="00A65788" w:rsidRDefault="00DD29A9" w:rsidP="00C73485">
      <w:pPr>
        <w:spacing w:line="360" w:lineRule="auto"/>
        <w:jc w:val="both"/>
        <w:rPr>
          <w:rFonts w:ascii="Arial" w:hAnsi="Arial" w:cs="Arial"/>
          <w:color w:val="17365D" w:themeColor="text2" w:themeShade="BF"/>
          <w:sz w:val="24"/>
          <w:szCs w:val="24"/>
        </w:rPr>
      </w:pPr>
    </w:p>
    <w:p w:rsidR="00DD29A9" w:rsidRPr="00A65788" w:rsidRDefault="00DD29A9" w:rsidP="00C73485">
      <w:pPr>
        <w:spacing w:line="360" w:lineRule="auto"/>
        <w:jc w:val="both"/>
        <w:rPr>
          <w:rFonts w:ascii="Arial" w:hAnsi="Arial" w:cs="Arial"/>
          <w:i/>
          <w:color w:val="17365D" w:themeColor="text2" w:themeShade="BF"/>
          <w:sz w:val="24"/>
          <w:szCs w:val="24"/>
        </w:rPr>
      </w:pPr>
      <w:r w:rsidRPr="00A65788">
        <w:rPr>
          <w:rFonts w:ascii="Arial" w:hAnsi="Arial" w:cs="Arial"/>
          <w:i/>
          <w:color w:val="17365D" w:themeColor="text2" w:themeShade="BF"/>
          <w:sz w:val="24"/>
          <w:szCs w:val="24"/>
        </w:rPr>
        <w:t xml:space="preserve">Círculos de reflexión </w:t>
      </w:r>
    </w:p>
    <w:p w:rsidR="00DD29A9" w:rsidRPr="00A65788" w:rsidRDefault="00DD29A9"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Entre las estrategias para fomentar y lograr el aprendizaje cooperativo, se intentará dar respuesta a la necesidad de disponer de un espacio de interacción grupal que facilite y promueva el desarrollo del juicio crítico, la solución participativa de problemas, el aprendizaje incidental y la sustitución de la experiencia directa. Habrá </w:t>
      </w:r>
      <w:r w:rsidRPr="00A65788">
        <w:rPr>
          <w:rFonts w:ascii="Arial" w:hAnsi="Arial" w:cs="Arial"/>
          <w:color w:val="17365D" w:themeColor="text2" w:themeShade="BF"/>
          <w:sz w:val="24"/>
          <w:szCs w:val="24"/>
        </w:rPr>
        <w:lastRenderedPageBreak/>
        <w:t xml:space="preserve">instancias, pues, de </w:t>
      </w:r>
      <w:r w:rsidR="003C5AAB" w:rsidRPr="00A65788">
        <w:rPr>
          <w:rFonts w:ascii="Arial" w:hAnsi="Arial" w:cs="Arial"/>
          <w:color w:val="17365D" w:themeColor="text2" w:themeShade="BF"/>
          <w:sz w:val="24"/>
          <w:szCs w:val="24"/>
        </w:rPr>
        <w:t>círculos de reflexión donde el profesor</w:t>
      </w:r>
      <w:r w:rsidRPr="00A65788">
        <w:rPr>
          <w:rFonts w:ascii="Arial" w:hAnsi="Arial" w:cs="Arial"/>
          <w:color w:val="17365D" w:themeColor="text2" w:themeShade="BF"/>
          <w:sz w:val="24"/>
          <w:szCs w:val="24"/>
        </w:rPr>
        <w:t xml:space="preserve"> propondrá un ámbito de análisis, reflexión y debate en torno a los temas, problemas y prácticas pedagógicas de las clases observadas o propias. Se pretende retomar enfoques teóricos, fuentes y datos relevados en los trabajos de campo y/o propuestas pedagógicas, etc. resignificándolos durante el proceso de elaboración y procurando avanzar hacia niveles de mayor articulación entre las prácticas reflexionadas. </w:t>
      </w:r>
    </w:p>
    <w:p w:rsidR="00D57DA4" w:rsidRPr="00A65788" w:rsidRDefault="00D57DA4" w:rsidP="00C73485">
      <w:pPr>
        <w:spacing w:line="360" w:lineRule="auto"/>
        <w:jc w:val="both"/>
        <w:rPr>
          <w:rFonts w:ascii="Arial" w:hAnsi="Arial" w:cs="Arial"/>
          <w:color w:val="17365D" w:themeColor="text2" w:themeShade="BF"/>
          <w:sz w:val="24"/>
          <w:szCs w:val="24"/>
        </w:rPr>
      </w:pPr>
    </w:p>
    <w:p w:rsidR="00DD29A9" w:rsidRPr="00A65788" w:rsidRDefault="00DD29A9" w:rsidP="00C73485">
      <w:pPr>
        <w:spacing w:line="360" w:lineRule="auto"/>
        <w:jc w:val="both"/>
        <w:rPr>
          <w:rFonts w:ascii="Arial" w:hAnsi="Arial" w:cs="Arial"/>
          <w:i/>
          <w:color w:val="17365D" w:themeColor="text2" w:themeShade="BF"/>
          <w:sz w:val="24"/>
          <w:szCs w:val="24"/>
        </w:rPr>
      </w:pPr>
      <w:r w:rsidRPr="00A65788">
        <w:rPr>
          <w:rFonts w:ascii="Arial" w:hAnsi="Arial" w:cs="Arial"/>
          <w:i/>
          <w:color w:val="17365D" w:themeColor="text2" w:themeShade="BF"/>
          <w:sz w:val="24"/>
          <w:szCs w:val="24"/>
        </w:rPr>
        <w:t xml:space="preserve">Crónica de clases </w:t>
      </w:r>
    </w:p>
    <w:p w:rsidR="00D57DA4" w:rsidRPr="00A65788" w:rsidRDefault="00DD29A9"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Cada uno de </w:t>
      </w:r>
      <w:r w:rsidR="00D57DA4" w:rsidRPr="00A65788">
        <w:rPr>
          <w:rFonts w:ascii="Arial" w:hAnsi="Arial" w:cs="Arial"/>
          <w:color w:val="17365D" w:themeColor="text2" w:themeShade="BF"/>
          <w:sz w:val="24"/>
          <w:szCs w:val="24"/>
        </w:rPr>
        <w:t>los docentes en formación</w:t>
      </w:r>
      <w:r w:rsidRPr="00A65788">
        <w:rPr>
          <w:rFonts w:ascii="Arial" w:hAnsi="Arial" w:cs="Arial"/>
          <w:color w:val="17365D" w:themeColor="text2" w:themeShade="BF"/>
          <w:sz w:val="24"/>
          <w:szCs w:val="24"/>
        </w:rPr>
        <w:t xml:space="preserve"> llevará un registro de las experiencias que se desarrollan en el aula y en el trabajo de campo. Esta crónica constituirá una instancia fundamental para promover la reflexión y el análisis a lo largo del proceso de aprendizaje. Se planteará la importancia de concebir al registro como mucho más que una crónica de lo sucedido en la clase; por eso es importante incluir todo lo que resulte relevante, comentarios, dificultades, avances que se vayan detectando. Al mismo tiempo, dicho registro, constituirá un ejercicio para la confección del diario de campo que tendrá que llevar adelante al poner en marcha la experiencia de su trabajo en el territorio. </w:t>
      </w:r>
    </w:p>
    <w:p w:rsidR="00D57DA4" w:rsidRPr="00A65788" w:rsidRDefault="00D57DA4" w:rsidP="00C73485">
      <w:pPr>
        <w:spacing w:line="360" w:lineRule="auto"/>
        <w:jc w:val="both"/>
        <w:rPr>
          <w:rFonts w:ascii="Arial" w:hAnsi="Arial" w:cs="Arial"/>
          <w:color w:val="17365D" w:themeColor="text2" w:themeShade="BF"/>
          <w:sz w:val="24"/>
          <w:szCs w:val="24"/>
        </w:rPr>
      </w:pPr>
    </w:p>
    <w:p w:rsidR="00D57DA4" w:rsidRPr="00A65788" w:rsidRDefault="00DD29A9" w:rsidP="00C73485">
      <w:pPr>
        <w:spacing w:line="360" w:lineRule="auto"/>
        <w:jc w:val="both"/>
        <w:rPr>
          <w:rFonts w:ascii="Arial" w:hAnsi="Arial" w:cs="Arial"/>
          <w:i/>
          <w:color w:val="17365D" w:themeColor="text2" w:themeShade="BF"/>
          <w:sz w:val="24"/>
          <w:szCs w:val="24"/>
        </w:rPr>
      </w:pPr>
      <w:r w:rsidRPr="00A65788">
        <w:rPr>
          <w:rFonts w:ascii="Arial" w:hAnsi="Arial" w:cs="Arial"/>
          <w:i/>
          <w:color w:val="17365D" w:themeColor="text2" w:themeShade="BF"/>
          <w:sz w:val="24"/>
          <w:szCs w:val="24"/>
        </w:rPr>
        <w:t xml:space="preserve">Práctica en terreno </w:t>
      </w:r>
    </w:p>
    <w:p w:rsidR="00DD29A9" w:rsidRDefault="00DD29A9"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En la práctica en terreno, se promoverá el aco</w:t>
      </w:r>
      <w:r w:rsidR="003A2EC8" w:rsidRPr="00A65788">
        <w:rPr>
          <w:rFonts w:ascii="Arial" w:hAnsi="Arial" w:cs="Arial"/>
          <w:color w:val="17365D" w:themeColor="text2" w:themeShade="BF"/>
          <w:sz w:val="24"/>
          <w:szCs w:val="24"/>
        </w:rPr>
        <w:t xml:space="preserve">mpañamiento del docente </w:t>
      </w:r>
      <w:r w:rsidR="000F3D08" w:rsidRPr="00A65788">
        <w:rPr>
          <w:rFonts w:ascii="Arial" w:hAnsi="Arial" w:cs="Arial"/>
          <w:color w:val="17365D" w:themeColor="text2" w:themeShade="BF"/>
          <w:sz w:val="24"/>
          <w:szCs w:val="24"/>
        </w:rPr>
        <w:t xml:space="preserve">en formación </w:t>
      </w:r>
      <w:r w:rsidR="003A2EC8" w:rsidRPr="00A65788">
        <w:rPr>
          <w:rFonts w:ascii="Arial" w:hAnsi="Arial" w:cs="Arial"/>
          <w:color w:val="17365D" w:themeColor="text2" w:themeShade="BF"/>
          <w:sz w:val="24"/>
          <w:szCs w:val="24"/>
        </w:rPr>
        <w:t xml:space="preserve">por el </w:t>
      </w:r>
      <w:r w:rsidRPr="00A65788">
        <w:rPr>
          <w:rFonts w:ascii="Arial" w:hAnsi="Arial" w:cs="Arial"/>
          <w:color w:val="17365D" w:themeColor="text2" w:themeShade="BF"/>
          <w:sz w:val="24"/>
          <w:szCs w:val="24"/>
        </w:rPr>
        <w:t>profeso</w:t>
      </w:r>
      <w:r w:rsidR="003A2EC8" w:rsidRPr="00A65788">
        <w:rPr>
          <w:rFonts w:ascii="Arial" w:hAnsi="Arial" w:cs="Arial"/>
          <w:color w:val="17365D" w:themeColor="text2" w:themeShade="BF"/>
          <w:sz w:val="24"/>
          <w:szCs w:val="24"/>
        </w:rPr>
        <w:t>r orientador</w:t>
      </w:r>
      <w:r w:rsidR="00D57DA4" w:rsidRPr="00A65788">
        <w:rPr>
          <w:rFonts w:ascii="Arial" w:hAnsi="Arial" w:cs="Arial"/>
          <w:color w:val="17365D" w:themeColor="text2" w:themeShade="BF"/>
          <w:sz w:val="24"/>
          <w:szCs w:val="24"/>
        </w:rPr>
        <w:t>, su pareja pedagóg</w:t>
      </w:r>
      <w:r w:rsidRPr="00A65788">
        <w:rPr>
          <w:rFonts w:ascii="Arial" w:hAnsi="Arial" w:cs="Arial"/>
          <w:color w:val="17365D" w:themeColor="text2" w:themeShade="BF"/>
          <w:sz w:val="24"/>
          <w:szCs w:val="24"/>
        </w:rPr>
        <w:t xml:space="preserve">ica y la </w:t>
      </w:r>
      <w:r w:rsidR="000F3D08" w:rsidRPr="00A65788">
        <w:rPr>
          <w:rFonts w:ascii="Arial" w:hAnsi="Arial" w:cs="Arial"/>
          <w:color w:val="17365D" w:themeColor="text2" w:themeShade="BF"/>
          <w:sz w:val="24"/>
          <w:szCs w:val="24"/>
        </w:rPr>
        <w:t>docente</w:t>
      </w:r>
      <w:r w:rsidRPr="00A65788">
        <w:rPr>
          <w:rFonts w:ascii="Arial" w:hAnsi="Arial" w:cs="Arial"/>
          <w:color w:val="17365D" w:themeColor="text2" w:themeShade="BF"/>
          <w:sz w:val="24"/>
          <w:szCs w:val="24"/>
        </w:rPr>
        <w:t xml:space="preserve"> de </w:t>
      </w:r>
      <w:r w:rsidR="000F3D08" w:rsidRPr="00A65788">
        <w:rPr>
          <w:rFonts w:ascii="Arial" w:hAnsi="Arial" w:cs="Arial"/>
          <w:color w:val="17365D" w:themeColor="text2" w:themeShade="BF"/>
          <w:sz w:val="24"/>
          <w:szCs w:val="24"/>
        </w:rPr>
        <w:t>la cátedra</w:t>
      </w:r>
      <w:r w:rsidRPr="00A65788">
        <w:rPr>
          <w:rFonts w:ascii="Arial" w:hAnsi="Arial" w:cs="Arial"/>
          <w:color w:val="17365D" w:themeColor="text2" w:themeShade="BF"/>
          <w:sz w:val="24"/>
          <w:szCs w:val="24"/>
        </w:rPr>
        <w:t xml:space="preserve">, para analizar las distintas aristas de la diversidad instalada en el ámbito de trabajo concreto, y diseñar propuestas </w:t>
      </w:r>
      <w:r w:rsidR="000F3D08" w:rsidRPr="00A65788">
        <w:rPr>
          <w:rFonts w:ascii="Arial" w:hAnsi="Arial" w:cs="Arial"/>
          <w:color w:val="17365D" w:themeColor="text2" w:themeShade="BF"/>
          <w:sz w:val="24"/>
          <w:szCs w:val="24"/>
        </w:rPr>
        <w:t>áulicas</w:t>
      </w:r>
      <w:r w:rsidRPr="00A65788">
        <w:rPr>
          <w:rFonts w:ascii="Arial" w:hAnsi="Arial" w:cs="Arial"/>
          <w:color w:val="17365D" w:themeColor="text2" w:themeShade="BF"/>
          <w:sz w:val="24"/>
          <w:szCs w:val="24"/>
        </w:rPr>
        <w:t xml:space="preserve"> que la involucren y que estén prescriptas en el Diseño Curricular </w:t>
      </w:r>
      <w:r w:rsidR="00D57DA4" w:rsidRPr="00A65788">
        <w:rPr>
          <w:rFonts w:ascii="Arial" w:hAnsi="Arial" w:cs="Arial"/>
          <w:color w:val="17365D" w:themeColor="text2" w:themeShade="BF"/>
          <w:sz w:val="24"/>
          <w:szCs w:val="24"/>
        </w:rPr>
        <w:t>vigente</w:t>
      </w:r>
      <w:r w:rsidRPr="00A65788">
        <w:rPr>
          <w:rFonts w:ascii="Arial" w:hAnsi="Arial" w:cs="Arial"/>
          <w:color w:val="17365D" w:themeColor="text2" w:themeShade="BF"/>
          <w:sz w:val="24"/>
          <w:szCs w:val="24"/>
        </w:rPr>
        <w:t xml:space="preserve">. La docente </w:t>
      </w:r>
      <w:r w:rsidR="000F3D08" w:rsidRPr="00A65788">
        <w:rPr>
          <w:rFonts w:ascii="Arial" w:hAnsi="Arial" w:cs="Arial"/>
          <w:color w:val="17365D" w:themeColor="text2" w:themeShade="BF"/>
          <w:sz w:val="24"/>
          <w:szCs w:val="24"/>
        </w:rPr>
        <w:t xml:space="preserve">de la cátedra </w:t>
      </w:r>
      <w:r w:rsidRPr="00A65788">
        <w:rPr>
          <w:rFonts w:ascii="Arial" w:hAnsi="Arial" w:cs="Arial"/>
          <w:color w:val="17365D" w:themeColor="text2" w:themeShade="BF"/>
          <w:sz w:val="24"/>
          <w:szCs w:val="24"/>
        </w:rPr>
        <w:t xml:space="preserve">coordinará y supervisará (en presencia y a través del correo electrónico) de manera continua el trabajo de los </w:t>
      </w:r>
      <w:r w:rsidR="00D57DA4" w:rsidRPr="00A65788">
        <w:rPr>
          <w:rFonts w:ascii="Arial" w:hAnsi="Arial" w:cs="Arial"/>
          <w:color w:val="17365D" w:themeColor="text2" w:themeShade="BF"/>
          <w:sz w:val="24"/>
          <w:szCs w:val="24"/>
        </w:rPr>
        <w:t>docentes en formación</w:t>
      </w:r>
      <w:r w:rsidR="000F3D08" w:rsidRPr="00A65788">
        <w:rPr>
          <w:rFonts w:ascii="Arial" w:hAnsi="Arial" w:cs="Arial"/>
          <w:color w:val="17365D" w:themeColor="text2" w:themeShade="BF"/>
          <w:sz w:val="24"/>
          <w:szCs w:val="24"/>
        </w:rPr>
        <w:t xml:space="preserve">, promoviendo la reflexión, la búsqueda de estrategias </w:t>
      </w:r>
      <w:r w:rsidR="00381EB1" w:rsidRPr="00A65788">
        <w:rPr>
          <w:rFonts w:ascii="Arial" w:hAnsi="Arial" w:cs="Arial"/>
          <w:color w:val="17365D" w:themeColor="text2" w:themeShade="BF"/>
          <w:sz w:val="24"/>
          <w:szCs w:val="24"/>
        </w:rPr>
        <w:t xml:space="preserve">superadoras </w:t>
      </w:r>
      <w:r w:rsidR="000F3D08" w:rsidRPr="00A65788">
        <w:rPr>
          <w:rFonts w:ascii="Arial" w:hAnsi="Arial" w:cs="Arial"/>
          <w:color w:val="17365D" w:themeColor="text2" w:themeShade="BF"/>
          <w:sz w:val="24"/>
          <w:szCs w:val="24"/>
        </w:rPr>
        <w:t xml:space="preserve">y el aprendizaje </w:t>
      </w:r>
      <w:r w:rsidR="00381EB1" w:rsidRPr="00A65788">
        <w:rPr>
          <w:rFonts w:ascii="Arial" w:hAnsi="Arial" w:cs="Arial"/>
          <w:color w:val="17365D" w:themeColor="text2" w:themeShade="BF"/>
          <w:sz w:val="24"/>
          <w:szCs w:val="24"/>
        </w:rPr>
        <w:t>como producto</w:t>
      </w:r>
      <w:r w:rsidR="000F3D08" w:rsidRPr="00A65788">
        <w:rPr>
          <w:rFonts w:ascii="Arial" w:hAnsi="Arial" w:cs="Arial"/>
          <w:color w:val="17365D" w:themeColor="text2" w:themeShade="BF"/>
          <w:sz w:val="24"/>
          <w:szCs w:val="24"/>
        </w:rPr>
        <w:t xml:space="preserve"> de las prácticas en terreno. </w:t>
      </w:r>
    </w:p>
    <w:p w:rsidR="00A65788" w:rsidRPr="00A65788" w:rsidRDefault="00A65788" w:rsidP="00C73485">
      <w:pPr>
        <w:spacing w:line="360" w:lineRule="auto"/>
        <w:jc w:val="both"/>
        <w:rPr>
          <w:rFonts w:ascii="Arial" w:hAnsi="Arial" w:cs="Arial"/>
          <w:color w:val="17365D" w:themeColor="text2" w:themeShade="BF"/>
          <w:sz w:val="24"/>
          <w:szCs w:val="24"/>
        </w:rPr>
      </w:pPr>
    </w:p>
    <w:p w:rsidR="00795283" w:rsidRPr="00A65788" w:rsidRDefault="00795283" w:rsidP="00C73485">
      <w:pPr>
        <w:spacing w:line="360" w:lineRule="auto"/>
        <w:jc w:val="both"/>
        <w:rPr>
          <w:rFonts w:ascii="Arial" w:hAnsi="Arial" w:cs="Arial"/>
          <w:b/>
          <w:color w:val="17365D" w:themeColor="text2" w:themeShade="BF"/>
          <w:sz w:val="24"/>
          <w:szCs w:val="24"/>
          <w:lang w:val="es-MX"/>
        </w:rPr>
      </w:pPr>
    </w:p>
    <w:p w:rsidR="00EB605F"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 xml:space="preserve">RECURSOS </w:t>
      </w:r>
    </w:p>
    <w:p w:rsidR="00EB605F" w:rsidRPr="00A65788" w:rsidRDefault="00EB605F" w:rsidP="00C73485">
      <w:pPr>
        <w:spacing w:line="360" w:lineRule="auto"/>
        <w:jc w:val="both"/>
        <w:rPr>
          <w:rFonts w:ascii="Arial" w:hAnsi="Arial" w:cs="Arial"/>
          <w:b/>
          <w:color w:val="17365D" w:themeColor="text2" w:themeShade="BF"/>
          <w:sz w:val="24"/>
          <w:szCs w:val="24"/>
          <w:lang w:val="es-MX"/>
        </w:rPr>
      </w:pPr>
    </w:p>
    <w:p w:rsidR="008E0FBC" w:rsidRPr="00A65788" w:rsidRDefault="008E0FBC" w:rsidP="00C73485">
      <w:pPr>
        <w:pStyle w:val="Prrafodelista"/>
        <w:spacing w:line="360" w:lineRule="auto"/>
        <w:ind w:left="360"/>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lastRenderedPageBreak/>
        <w:t>Entre los soportes que, a partir de las estrategias de intervención docente, promoverán los aprendizajes de los alumnos se encuentran los siguientes:</w:t>
      </w:r>
    </w:p>
    <w:p w:rsidR="008E0FBC" w:rsidRPr="00A65788" w:rsidRDefault="008E0FBC" w:rsidP="00C73485">
      <w:pPr>
        <w:spacing w:line="360" w:lineRule="auto"/>
        <w:jc w:val="both"/>
        <w:rPr>
          <w:rFonts w:ascii="Arial" w:hAnsi="Arial" w:cs="Arial"/>
          <w:b/>
          <w:color w:val="17365D" w:themeColor="text2" w:themeShade="BF"/>
          <w:sz w:val="24"/>
          <w:szCs w:val="24"/>
        </w:rPr>
      </w:pP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Pizarrón</w:t>
      </w:r>
      <w:r w:rsidR="008E0FBC" w:rsidRPr="00A65788">
        <w:rPr>
          <w:rFonts w:ascii="Arial" w:hAnsi="Arial" w:cs="Arial"/>
          <w:color w:val="17365D" w:themeColor="text2" w:themeShade="BF"/>
          <w:sz w:val="24"/>
          <w:szCs w:val="24"/>
        </w:rPr>
        <w:t>, tizas y borrador.</w:t>
      </w: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Selección de capí</w:t>
      </w:r>
      <w:r w:rsidR="008E0FBC" w:rsidRPr="00A65788">
        <w:rPr>
          <w:rFonts w:ascii="Arial" w:hAnsi="Arial" w:cs="Arial"/>
          <w:color w:val="17365D" w:themeColor="text2" w:themeShade="BF"/>
          <w:sz w:val="24"/>
          <w:szCs w:val="24"/>
        </w:rPr>
        <w:t>tulos de la bibliografía obligatoria.</w:t>
      </w: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Libros de texto de </w:t>
      </w:r>
      <w:r w:rsidR="008E0FBC" w:rsidRPr="00A65788">
        <w:rPr>
          <w:rFonts w:ascii="Arial" w:hAnsi="Arial" w:cs="Arial"/>
          <w:color w:val="17365D" w:themeColor="text2" w:themeShade="BF"/>
          <w:sz w:val="24"/>
          <w:szCs w:val="24"/>
        </w:rPr>
        <w:t>nivel secundario.</w:t>
      </w: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Artículos especializados</w:t>
      </w:r>
      <w:r w:rsidR="00381EB1" w:rsidRPr="00A65788">
        <w:rPr>
          <w:rFonts w:ascii="Arial" w:hAnsi="Arial" w:cs="Arial"/>
          <w:color w:val="17365D" w:themeColor="text2" w:themeShade="BF"/>
          <w:sz w:val="24"/>
          <w:szCs w:val="24"/>
        </w:rPr>
        <w:t>.</w:t>
      </w: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Juegos didácticos</w:t>
      </w:r>
      <w:r w:rsidR="008E0FBC" w:rsidRPr="00A65788">
        <w:rPr>
          <w:rFonts w:ascii="Arial" w:hAnsi="Arial" w:cs="Arial"/>
          <w:color w:val="17365D" w:themeColor="text2" w:themeShade="BF"/>
          <w:sz w:val="24"/>
          <w:szCs w:val="24"/>
        </w:rPr>
        <w:t>.</w:t>
      </w:r>
    </w:p>
    <w:p w:rsidR="00EB605F" w:rsidRPr="00A65788" w:rsidRDefault="00EB605F"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Producciones de estudiantes secundarios</w:t>
      </w:r>
      <w:r w:rsidR="008E0FBC" w:rsidRPr="00A65788">
        <w:rPr>
          <w:rFonts w:ascii="Arial" w:hAnsi="Arial" w:cs="Arial"/>
          <w:color w:val="17365D" w:themeColor="text2" w:themeShade="BF"/>
          <w:sz w:val="24"/>
          <w:szCs w:val="24"/>
        </w:rPr>
        <w:t xml:space="preserve"> para su análisis.</w:t>
      </w:r>
    </w:p>
    <w:p w:rsidR="00DE222B" w:rsidRPr="00A65788" w:rsidRDefault="00DE222B"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Guías de observación de clases</w:t>
      </w:r>
      <w:r w:rsidR="008E0FBC" w:rsidRPr="00A65788">
        <w:rPr>
          <w:rFonts w:ascii="Arial" w:hAnsi="Arial" w:cs="Arial"/>
          <w:color w:val="17365D" w:themeColor="text2" w:themeShade="BF"/>
          <w:sz w:val="24"/>
          <w:szCs w:val="24"/>
        </w:rPr>
        <w:t>.</w:t>
      </w:r>
      <w:r w:rsidRPr="00A65788">
        <w:rPr>
          <w:rFonts w:ascii="Arial" w:hAnsi="Arial" w:cs="Arial"/>
          <w:color w:val="17365D" w:themeColor="text2" w:themeShade="BF"/>
          <w:sz w:val="24"/>
          <w:szCs w:val="24"/>
        </w:rPr>
        <w:t xml:space="preserve"> </w:t>
      </w:r>
    </w:p>
    <w:p w:rsidR="00DE222B" w:rsidRPr="00A65788" w:rsidRDefault="005E2F16"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Planes de clase </w:t>
      </w:r>
      <w:r w:rsidR="00DE222B" w:rsidRPr="00A65788">
        <w:rPr>
          <w:rFonts w:ascii="Arial" w:hAnsi="Arial" w:cs="Arial"/>
          <w:color w:val="17365D" w:themeColor="text2" w:themeShade="BF"/>
          <w:sz w:val="24"/>
          <w:szCs w:val="24"/>
        </w:rPr>
        <w:t>para su análisis</w:t>
      </w:r>
      <w:r w:rsidR="008E0FBC" w:rsidRPr="00A65788">
        <w:rPr>
          <w:rFonts w:ascii="Arial" w:hAnsi="Arial" w:cs="Arial"/>
          <w:color w:val="17365D" w:themeColor="text2" w:themeShade="BF"/>
          <w:sz w:val="24"/>
          <w:szCs w:val="24"/>
        </w:rPr>
        <w:t>.</w:t>
      </w:r>
    </w:p>
    <w:p w:rsidR="008E0FBC" w:rsidRPr="00A65788" w:rsidRDefault="003A2EC8"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Videos</w:t>
      </w:r>
      <w:r w:rsidR="008E0FBC" w:rsidRPr="00A65788">
        <w:rPr>
          <w:rFonts w:ascii="Arial" w:hAnsi="Arial" w:cs="Arial"/>
          <w:color w:val="17365D" w:themeColor="text2" w:themeShade="BF"/>
          <w:sz w:val="24"/>
          <w:szCs w:val="24"/>
        </w:rPr>
        <w:t>.</w:t>
      </w:r>
    </w:p>
    <w:p w:rsidR="003A2EC8" w:rsidRPr="00A65788" w:rsidRDefault="008E0FBC"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Computadora.</w:t>
      </w:r>
      <w:r w:rsidR="003A2EC8" w:rsidRPr="00A65788">
        <w:rPr>
          <w:rFonts w:ascii="Arial" w:hAnsi="Arial" w:cs="Arial"/>
          <w:color w:val="17365D" w:themeColor="text2" w:themeShade="BF"/>
          <w:sz w:val="24"/>
          <w:szCs w:val="24"/>
        </w:rPr>
        <w:t xml:space="preserve"> </w:t>
      </w:r>
    </w:p>
    <w:p w:rsidR="00E31BB5" w:rsidRPr="00A65788" w:rsidRDefault="00E31BB5" w:rsidP="00C73485">
      <w:pPr>
        <w:pStyle w:val="Prrafodelista"/>
        <w:numPr>
          <w:ilvl w:val="0"/>
          <w:numId w:val="17"/>
        </w:numPr>
        <w:spacing w:line="360" w:lineRule="auto"/>
        <w:rPr>
          <w:rFonts w:ascii="Arial" w:hAnsi="Arial" w:cs="Arial"/>
          <w:color w:val="17365D" w:themeColor="text2" w:themeShade="BF"/>
          <w:sz w:val="24"/>
          <w:szCs w:val="24"/>
        </w:rPr>
      </w:pPr>
      <w:r w:rsidRPr="00A65788">
        <w:rPr>
          <w:rFonts w:ascii="Arial" w:hAnsi="Arial" w:cs="Arial"/>
          <w:color w:val="17365D" w:themeColor="text2" w:themeShade="BF"/>
          <w:sz w:val="24"/>
          <w:szCs w:val="24"/>
        </w:rPr>
        <w:t>Herramientas 2.0</w:t>
      </w:r>
    </w:p>
    <w:p w:rsidR="00EB605F" w:rsidRPr="00A65788" w:rsidRDefault="00EB605F" w:rsidP="00C73485">
      <w:pPr>
        <w:spacing w:line="360" w:lineRule="auto"/>
        <w:jc w:val="both"/>
        <w:rPr>
          <w:rFonts w:ascii="Arial" w:hAnsi="Arial" w:cs="Arial"/>
          <w:b/>
          <w:color w:val="17365D" w:themeColor="text2" w:themeShade="BF"/>
          <w:sz w:val="24"/>
          <w:szCs w:val="24"/>
        </w:rPr>
      </w:pPr>
    </w:p>
    <w:p w:rsidR="00D67F3D"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 xml:space="preserve">CONTENIDOS </w:t>
      </w:r>
    </w:p>
    <w:p w:rsidR="00DE222B" w:rsidRPr="00A65788" w:rsidRDefault="00DE222B" w:rsidP="00C73485">
      <w:pPr>
        <w:spacing w:line="360" w:lineRule="auto"/>
        <w:jc w:val="both"/>
        <w:rPr>
          <w:rFonts w:ascii="Arial" w:hAnsi="Arial" w:cs="Arial"/>
          <w:b/>
          <w:color w:val="17365D" w:themeColor="text2" w:themeShade="BF"/>
          <w:sz w:val="24"/>
          <w:szCs w:val="24"/>
          <w:lang w:val="es-MX"/>
        </w:rPr>
      </w:pPr>
    </w:p>
    <w:p w:rsidR="00614B43" w:rsidRPr="00A65788" w:rsidRDefault="003A2EC8" w:rsidP="00C73485">
      <w:pPr>
        <w:tabs>
          <w:tab w:val="left" w:pos="8054"/>
        </w:tabs>
        <w:spacing w:line="360" w:lineRule="auto"/>
        <w:jc w:val="both"/>
        <w:rPr>
          <w:rFonts w:ascii="Arial" w:hAnsi="Arial" w:cs="Arial"/>
          <w:b/>
          <w:color w:val="17365D" w:themeColor="text2" w:themeShade="BF"/>
          <w:sz w:val="24"/>
          <w:szCs w:val="24"/>
        </w:rPr>
      </w:pPr>
      <w:r w:rsidRPr="00A65788">
        <w:rPr>
          <w:rFonts w:ascii="Arial" w:hAnsi="Arial" w:cs="Arial"/>
          <w:b/>
          <w:color w:val="17365D" w:themeColor="text2" w:themeShade="BF"/>
          <w:sz w:val="24"/>
          <w:szCs w:val="24"/>
        </w:rPr>
        <w:t>Bloque I</w:t>
      </w:r>
      <w:r w:rsidR="00F5174C" w:rsidRPr="00A65788">
        <w:rPr>
          <w:rFonts w:ascii="Arial" w:hAnsi="Arial" w:cs="Arial"/>
          <w:b/>
          <w:color w:val="17365D" w:themeColor="text2" w:themeShade="BF"/>
          <w:sz w:val="24"/>
          <w:szCs w:val="24"/>
        </w:rPr>
        <w:t>: La observación y</w:t>
      </w:r>
      <w:r w:rsidR="00E31BB5" w:rsidRPr="00A65788">
        <w:rPr>
          <w:rFonts w:ascii="Arial" w:hAnsi="Arial" w:cs="Arial"/>
          <w:b/>
          <w:color w:val="17365D" w:themeColor="text2" w:themeShade="BF"/>
          <w:sz w:val="24"/>
          <w:szCs w:val="24"/>
        </w:rPr>
        <w:t xml:space="preserve"> la planificación en Secundaria</w:t>
      </w:r>
    </w:p>
    <w:p w:rsidR="00614B43" w:rsidRPr="00A65788" w:rsidRDefault="00614B43"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Observaciones y escritura de crónicas de clase. </w:t>
      </w:r>
    </w:p>
    <w:p w:rsidR="00614B43" w:rsidRPr="00A65788" w:rsidRDefault="00614B43"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Análisis reflexivo sobre las mismas.  </w:t>
      </w:r>
    </w:p>
    <w:p w:rsidR="00614B43" w:rsidRPr="00A65788" w:rsidRDefault="00614B43"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Análisis y reflexión grupal de las prácticas implementadas en el aula.</w:t>
      </w:r>
    </w:p>
    <w:p w:rsidR="00614B43" w:rsidRPr="00A65788" w:rsidRDefault="00E31BB5"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Diseño Curricular</w:t>
      </w:r>
      <w:r w:rsidR="00614B43" w:rsidRPr="00A65788">
        <w:rPr>
          <w:rFonts w:ascii="Arial" w:hAnsi="Arial" w:cs="Arial"/>
          <w:color w:val="17365D" w:themeColor="text2" w:themeShade="BF"/>
          <w:sz w:val="24"/>
          <w:szCs w:val="24"/>
        </w:rPr>
        <w:t>.</w:t>
      </w:r>
    </w:p>
    <w:p w:rsidR="00614B43" w:rsidRPr="00A65788" w:rsidRDefault="00614B43"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Caracterización del grupo áulico.  </w:t>
      </w:r>
    </w:p>
    <w:p w:rsidR="00614B43" w:rsidRPr="00A65788" w:rsidRDefault="00614B43"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práctica reflexiva como práctica grupal.</w:t>
      </w:r>
    </w:p>
    <w:p w:rsidR="00D751C4" w:rsidRPr="00A65788" w:rsidRDefault="00D751C4" w:rsidP="00C7348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Manual de procedimientos institucionales para educación secundaria.</w:t>
      </w:r>
    </w:p>
    <w:p w:rsidR="003E2503" w:rsidRPr="00A65788" w:rsidRDefault="000F1208" w:rsidP="00E31BB5">
      <w:pPr>
        <w:pStyle w:val="Prrafodelista"/>
        <w:numPr>
          <w:ilvl w:val="0"/>
          <w:numId w:val="19"/>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Estatuto del Docente </w:t>
      </w:r>
      <w:r w:rsidR="00E31BB5" w:rsidRPr="00A65788">
        <w:rPr>
          <w:rFonts w:ascii="Arial" w:hAnsi="Arial" w:cs="Arial"/>
          <w:color w:val="17365D" w:themeColor="text2" w:themeShade="BF"/>
          <w:sz w:val="24"/>
          <w:szCs w:val="24"/>
        </w:rPr>
        <w:t>de la Provincia de Catamarca</w:t>
      </w:r>
      <w:r w:rsidR="004D3B7E" w:rsidRPr="00A65788">
        <w:rPr>
          <w:rFonts w:ascii="Arial" w:hAnsi="Arial" w:cs="Arial"/>
          <w:i/>
          <w:color w:val="17365D" w:themeColor="text2" w:themeShade="BF"/>
          <w:sz w:val="24"/>
          <w:szCs w:val="24"/>
        </w:rPr>
        <w:t>.</w:t>
      </w:r>
      <w:r w:rsidR="004D3B7E" w:rsidRPr="00A65788">
        <w:rPr>
          <w:rFonts w:ascii="Arial" w:hAnsi="Arial" w:cs="Arial"/>
          <w:color w:val="17365D" w:themeColor="text2" w:themeShade="BF"/>
          <w:sz w:val="24"/>
          <w:szCs w:val="24"/>
        </w:rPr>
        <w:t xml:space="preserve"> </w:t>
      </w:r>
    </w:p>
    <w:p w:rsidR="00614B43" w:rsidRPr="00A65788" w:rsidRDefault="00614B43" w:rsidP="00C73485">
      <w:pPr>
        <w:spacing w:line="360" w:lineRule="auto"/>
        <w:jc w:val="both"/>
        <w:rPr>
          <w:rFonts w:ascii="Arial" w:hAnsi="Arial" w:cs="Arial"/>
          <w:color w:val="17365D" w:themeColor="text2" w:themeShade="BF"/>
          <w:sz w:val="24"/>
          <w:szCs w:val="24"/>
        </w:rPr>
      </w:pPr>
    </w:p>
    <w:p w:rsidR="00614B43" w:rsidRPr="00A65788" w:rsidRDefault="00E31BB5" w:rsidP="00C73485">
      <w:pPr>
        <w:spacing w:line="360" w:lineRule="auto"/>
        <w:jc w:val="both"/>
        <w:rPr>
          <w:rFonts w:ascii="Arial" w:hAnsi="Arial" w:cs="Arial"/>
          <w:b/>
          <w:color w:val="17365D" w:themeColor="text2" w:themeShade="BF"/>
          <w:sz w:val="24"/>
          <w:szCs w:val="24"/>
        </w:rPr>
      </w:pPr>
      <w:r w:rsidRPr="00A65788">
        <w:rPr>
          <w:rFonts w:ascii="Arial" w:hAnsi="Arial" w:cs="Arial"/>
          <w:b/>
          <w:color w:val="17365D" w:themeColor="text2" w:themeShade="BF"/>
          <w:sz w:val="24"/>
          <w:szCs w:val="24"/>
        </w:rPr>
        <w:t>Bloque II</w:t>
      </w:r>
      <w:r w:rsidR="00F5174C" w:rsidRPr="00A65788">
        <w:rPr>
          <w:rFonts w:ascii="Arial" w:hAnsi="Arial" w:cs="Arial"/>
          <w:b/>
          <w:color w:val="17365D" w:themeColor="text2" w:themeShade="BF"/>
          <w:sz w:val="24"/>
          <w:szCs w:val="24"/>
        </w:rPr>
        <w:t xml:space="preserve">: La práctica docente y la reflexión sobre la práctica </w:t>
      </w:r>
      <w:r w:rsidR="00614B43" w:rsidRPr="00A65788">
        <w:rPr>
          <w:rFonts w:ascii="Arial" w:hAnsi="Arial" w:cs="Arial"/>
          <w:b/>
          <w:color w:val="17365D" w:themeColor="text2" w:themeShade="BF"/>
          <w:sz w:val="24"/>
          <w:szCs w:val="24"/>
        </w:rPr>
        <w:t xml:space="preserve">  </w:t>
      </w:r>
    </w:p>
    <w:p w:rsidR="00614B43" w:rsidRPr="00A65788" w:rsidRDefault="00614B43" w:rsidP="00C73485">
      <w:pPr>
        <w:pStyle w:val="Prrafodelista"/>
        <w:numPr>
          <w:ilvl w:val="0"/>
          <w:numId w:val="20"/>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La secuencia didáctica. </w:t>
      </w:r>
    </w:p>
    <w:p w:rsidR="00614B43" w:rsidRPr="00A65788" w:rsidRDefault="00614B43" w:rsidP="00C73485">
      <w:pPr>
        <w:pStyle w:val="Prrafodelista"/>
        <w:numPr>
          <w:ilvl w:val="0"/>
          <w:numId w:val="20"/>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El plan de clase.  </w:t>
      </w:r>
    </w:p>
    <w:p w:rsidR="002742BC" w:rsidRPr="00A65788" w:rsidRDefault="00092CA5" w:rsidP="00C73485">
      <w:pPr>
        <w:pStyle w:val="Prrafodelista"/>
        <w:numPr>
          <w:ilvl w:val="0"/>
          <w:numId w:val="20"/>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Procesos de investigación sobre la propia práctica: observación y registro.</w:t>
      </w:r>
    </w:p>
    <w:p w:rsidR="00092CA5" w:rsidRPr="00A65788" w:rsidRDefault="00092CA5" w:rsidP="00C73485">
      <w:pPr>
        <w:pStyle w:val="Prrafodelista"/>
        <w:numPr>
          <w:ilvl w:val="0"/>
          <w:numId w:val="20"/>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lastRenderedPageBreak/>
        <w:t xml:space="preserve">Reflexión antes, durante y después de la práctica en el aula. </w:t>
      </w:r>
    </w:p>
    <w:p w:rsidR="00E31BB5" w:rsidRPr="00A65788" w:rsidRDefault="00092CA5" w:rsidP="00C73485">
      <w:pPr>
        <w:pStyle w:val="Prrafodelista"/>
        <w:numPr>
          <w:ilvl w:val="0"/>
          <w:numId w:val="20"/>
        </w:numPr>
        <w:spacing w:line="360" w:lineRule="auto"/>
        <w:jc w:val="both"/>
        <w:rPr>
          <w:rFonts w:ascii="Arial" w:hAnsi="Arial" w:cs="Arial"/>
          <w:b/>
          <w:color w:val="17365D" w:themeColor="text2" w:themeShade="BF"/>
          <w:sz w:val="24"/>
          <w:szCs w:val="24"/>
          <w:lang w:val="es-MX"/>
        </w:rPr>
      </w:pPr>
      <w:r w:rsidRPr="00A65788">
        <w:rPr>
          <w:rFonts w:ascii="Arial" w:hAnsi="Arial" w:cs="Arial"/>
          <w:color w:val="17365D" w:themeColor="text2" w:themeShade="BF"/>
          <w:sz w:val="24"/>
          <w:szCs w:val="24"/>
        </w:rPr>
        <w:t>Elaboración e implementación de un proyecto de residencia según el recorte de la realidad que oriente la unidad didáctica.</w:t>
      </w:r>
    </w:p>
    <w:p w:rsidR="00E31BB5" w:rsidRPr="00A65788" w:rsidRDefault="00E31BB5" w:rsidP="00C73485">
      <w:pPr>
        <w:spacing w:line="360" w:lineRule="auto"/>
        <w:jc w:val="both"/>
        <w:rPr>
          <w:rFonts w:ascii="Arial" w:hAnsi="Arial" w:cs="Arial"/>
          <w:b/>
          <w:color w:val="17365D" w:themeColor="text2" w:themeShade="BF"/>
          <w:sz w:val="24"/>
          <w:szCs w:val="24"/>
          <w:lang w:val="es-MX"/>
        </w:rPr>
      </w:pPr>
    </w:p>
    <w:p w:rsid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B</w:t>
      </w:r>
      <w:r w:rsidR="00092CA5" w:rsidRPr="00A65788">
        <w:rPr>
          <w:rFonts w:ascii="Arial" w:hAnsi="Arial" w:cs="Arial"/>
          <w:b/>
          <w:color w:val="17365D" w:themeColor="text2" w:themeShade="BF"/>
          <w:sz w:val="24"/>
          <w:szCs w:val="24"/>
          <w:lang w:val="es-MX"/>
        </w:rPr>
        <w:t>I</w:t>
      </w:r>
      <w:r w:rsidRPr="00A65788">
        <w:rPr>
          <w:rFonts w:ascii="Arial" w:hAnsi="Arial" w:cs="Arial"/>
          <w:b/>
          <w:color w:val="17365D" w:themeColor="text2" w:themeShade="BF"/>
          <w:sz w:val="24"/>
          <w:szCs w:val="24"/>
          <w:lang w:val="es-MX"/>
        </w:rPr>
        <w:t>LIOGRAFÍA</w:t>
      </w:r>
    </w:p>
    <w:p w:rsidR="00A65788" w:rsidRPr="00A65788" w:rsidRDefault="00A65788" w:rsidP="00A65788">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ru-RU"/>
        </w:rPr>
        <w:t xml:space="preserve">ACHILLI, E. (1986): La práctica docente: una interpretación desde los saberes del maestro, Buenos Aires, Cricso.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ANIJOVICH, CAPPELLETTI, MORA Y SABELLI: Transitar la formación pedagógica. Paidós. Buenos Aires. 2009.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es-AR"/>
        </w:rPr>
        <w:t>B</w:t>
      </w:r>
      <w:r w:rsidRPr="00A65788">
        <w:rPr>
          <w:rFonts w:ascii="Arial" w:hAnsi="Arial" w:cs="Arial"/>
          <w:color w:val="17365D" w:themeColor="text2" w:themeShade="BF"/>
          <w:sz w:val="24"/>
          <w:szCs w:val="24"/>
          <w:lang w:val="ru-RU"/>
        </w:rPr>
        <w:t xml:space="preserve">RASLAVSKY y BIRGIN: Formación de profesores. Impacto pasado y presente. Miño y Dávila editores.  FLACSO. Bs. As. 1992.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 CAMILLIONI, CELMAN, LITWIN Y MATÉ: La evaluación de los aprendizajes en    el </w:t>
      </w:r>
      <w:r w:rsidRPr="00A65788">
        <w:rPr>
          <w:rFonts w:ascii="Arial" w:hAnsi="Arial" w:cs="Arial"/>
          <w:color w:val="17365D" w:themeColor="text2" w:themeShade="BF"/>
          <w:sz w:val="24"/>
          <w:szCs w:val="24"/>
          <w:lang w:val="es-AR"/>
        </w:rPr>
        <w:t xml:space="preserve"> </w:t>
      </w:r>
      <w:r w:rsidRPr="00A65788">
        <w:rPr>
          <w:rFonts w:ascii="Arial" w:hAnsi="Arial" w:cs="Arial"/>
          <w:color w:val="17365D" w:themeColor="text2" w:themeShade="BF"/>
          <w:sz w:val="24"/>
          <w:szCs w:val="24"/>
          <w:lang w:val="ru-RU"/>
        </w:rPr>
        <w:t xml:space="preserve">debate didáctico contemporáneo. Paidós Educador Bs. As 1998.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 xml:space="preserve"> </w:t>
      </w:r>
      <w:r w:rsidRPr="00A65788">
        <w:rPr>
          <w:rFonts w:ascii="Arial" w:hAnsi="Arial" w:cs="Arial"/>
          <w:color w:val="17365D" w:themeColor="text2" w:themeShade="BF"/>
          <w:sz w:val="24"/>
          <w:szCs w:val="24"/>
          <w:lang w:val="ru-RU"/>
        </w:rPr>
        <w:t xml:space="preserve">CARR y KEMMIS: Teoría crítica de la enseñanza. Martínez Roca. 1988.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COLL, M y otros: El constructivismo en el aula. Grao Editorial. Grupo Contenidos. 1994.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Contenidos Básicos Comunes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CONTRERAS, D: Enseñanza, Currículo y Profesorado. Akal 1990.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CULLEN, C: Autonomía moral, participación democrática y cuidado del otro. NOVEDUC. Bs.As. 2004</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CULLEN, C: Entrañas éticas de la identidad docente. La Crujía. Bs. As. 2009</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DANILSON, CH: Una introducción al uso de los portafolios en el aula. Ediciones Fondo de Cultura Económica. BS As 1997</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Diseño Curricular Jurisdiccional.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 Documento Preliminar parea la discusión sobre la educación secundaria en </w:t>
      </w:r>
      <w:smartTag w:uri="urn:schemas-microsoft-com:office:smarttags" w:element="PersonName">
        <w:smartTagPr>
          <w:attr w:name="ProductID" w:val="la Argentina. Ministerio"/>
        </w:smartTagPr>
        <w:r w:rsidRPr="00A65788">
          <w:rPr>
            <w:rFonts w:ascii="Arial" w:hAnsi="Arial" w:cs="Arial"/>
            <w:color w:val="17365D" w:themeColor="text2" w:themeShade="BF"/>
            <w:sz w:val="24"/>
            <w:szCs w:val="24"/>
            <w:lang w:val="ru-RU"/>
          </w:rPr>
          <w:t>la Argentina. Ministerio</w:t>
        </w:r>
      </w:smartTag>
      <w:r w:rsidRPr="00A65788">
        <w:rPr>
          <w:rFonts w:ascii="Arial" w:hAnsi="Arial" w:cs="Arial"/>
          <w:color w:val="17365D" w:themeColor="text2" w:themeShade="BF"/>
          <w:sz w:val="24"/>
          <w:szCs w:val="24"/>
          <w:lang w:val="ru-RU"/>
        </w:rPr>
        <w:t xml:space="preserve"> de Educación. Presidencia de </w:t>
      </w:r>
      <w:smartTag w:uri="urn:schemas-microsoft-com:office:smarttags" w:element="PersonName">
        <w:smartTagPr>
          <w:attr w:name="ProductID" w:val="la Naci￳n."/>
        </w:smartTagPr>
        <w:r w:rsidRPr="00A65788">
          <w:rPr>
            <w:rFonts w:ascii="Arial" w:hAnsi="Arial" w:cs="Arial"/>
            <w:color w:val="17365D" w:themeColor="text2" w:themeShade="BF"/>
            <w:sz w:val="24"/>
            <w:szCs w:val="24"/>
            <w:lang w:val="ru-RU"/>
          </w:rPr>
          <w:t>la Nación.</w:t>
        </w:r>
      </w:smartTag>
      <w:r w:rsidRPr="00A65788">
        <w:rPr>
          <w:rFonts w:ascii="Arial" w:hAnsi="Arial" w:cs="Arial"/>
          <w:color w:val="17365D" w:themeColor="text2" w:themeShade="BF"/>
          <w:sz w:val="24"/>
          <w:szCs w:val="24"/>
          <w:lang w:val="ru-RU"/>
        </w:rPr>
        <w:t xml:space="preserve"> 2008.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DUSCHTSKY y OTROS: Escuelas en escena. Paidós. Bs. As. 2010.</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DUSSEL y FINOCHIO: Enseñar hoy. Editorial Fondo Económico. Bs. As. 2004. </w:t>
      </w:r>
    </w:p>
    <w:p w:rsidR="00A65788" w:rsidRPr="00A65788" w:rsidRDefault="00A65788" w:rsidP="00A65788">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ru-RU"/>
        </w:rPr>
        <w:t xml:space="preserve">EDELSTEIN Y CORIA: Imágenes e imaginación. Iniciación a la docencia. Kapelusz. Buenos Aires. 1995. </w:t>
      </w:r>
    </w:p>
    <w:p w:rsidR="00A65788" w:rsidRPr="00A65788" w:rsidRDefault="00A65788" w:rsidP="00A65788">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ru-RU"/>
        </w:rPr>
        <w:lastRenderedPageBreak/>
        <w:t xml:space="preserve">EDELSTEIN, G. (2000): «El análisis didáctico de las prácticas de la enseñanza. Una referencia disciplinar para la reflexión crítica sobre el trabajo docente», en Revista del Instituto de Investigaciones en Ciencias de </w:t>
      </w:r>
      <w:smartTag w:uri="urn:schemas-microsoft-com:office:smarttags" w:element="PersonName">
        <w:smartTagPr>
          <w:attr w:name="ProductID" w:val="la Educaci￳n"/>
        </w:smartTagPr>
        <w:r w:rsidRPr="00A65788">
          <w:rPr>
            <w:rFonts w:ascii="Arial" w:hAnsi="Arial" w:cs="Arial"/>
            <w:color w:val="17365D" w:themeColor="text2" w:themeShade="BF"/>
            <w:sz w:val="24"/>
            <w:szCs w:val="24"/>
            <w:lang w:val="ru-RU"/>
          </w:rPr>
          <w:t>la Educación</w:t>
        </w:r>
      </w:smartTag>
      <w:r w:rsidRPr="00A65788">
        <w:rPr>
          <w:rFonts w:ascii="Arial" w:hAnsi="Arial" w:cs="Arial"/>
          <w:color w:val="17365D" w:themeColor="text2" w:themeShade="BF"/>
          <w:sz w:val="24"/>
          <w:szCs w:val="24"/>
          <w:lang w:val="ru-RU"/>
        </w:rPr>
        <w:t xml:space="preserve"> (iice), Año IX, núm. 17, Facultad de Filosofía y Letras, Buenos Aires, Miño y Dávila.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FRIGERIO y DIKER: Educar: Ese acto político. Serie Seminarios del CEM. Argentina. 2010.</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GIMENO SACRISTAN Y PEREZ GOMEZ: La enseñanza, su teoría y su práctica. Akal, Madrid.1989.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GIMENO SACRISTÁN, J: Educar y convivir en la cultura Global: las exigencias de la ciudadanía. Morata. Madrid. 2001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GIROUX, H: Los profesores como intelectuales transformativos. Paidós.  Barcelona 1992.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JACKSON, P: Práctica de la enseñanza. Amorrortu. Bs. As. 2002.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JACKSON,  W.: La vida en las aulas.  Madrid. Morata. 1991.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Ley Nacional de Educación.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LITWIN, E: El oficio de enseñar. Bs. As. 2008. </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NICASTRO Y GRECO: Entre trayectorias. Homo Sapiens. Bueno aires. 2009.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NICASTRO, S: Revisitar la mirada sobre la escuela. Homo Sapiens. Rosario. 2006</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SCHUJMAN y SIEDE: Ciudadanía para armar. Bs. As. Aique. 2007</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SIEDE, I: La educación Política. Paidos Bs. As. 2007</w:t>
      </w:r>
    </w:p>
    <w:p w:rsidR="00A65788" w:rsidRPr="00A65788" w:rsidRDefault="00A65788" w:rsidP="00A65788">
      <w:pPr>
        <w:spacing w:line="360" w:lineRule="auto"/>
        <w:jc w:val="both"/>
        <w:rPr>
          <w:rFonts w:ascii="Arial" w:hAnsi="Arial" w:cs="Arial"/>
          <w:color w:val="17365D" w:themeColor="text2" w:themeShade="BF"/>
          <w:sz w:val="24"/>
          <w:szCs w:val="24"/>
          <w:lang w:val="ru-RU"/>
        </w:rPr>
      </w:pPr>
      <w:r w:rsidRPr="00A65788">
        <w:rPr>
          <w:rFonts w:ascii="Arial" w:hAnsi="Arial" w:cs="Arial"/>
          <w:color w:val="17365D" w:themeColor="text2" w:themeShade="BF"/>
          <w:sz w:val="24"/>
          <w:szCs w:val="24"/>
          <w:lang w:val="ru-RU"/>
        </w:rPr>
        <w:t xml:space="preserve">SOUTO, S: Hacia una didáctica de lo grupal. Miño y Dávila. Buenos Aires. 1993. </w:t>
      </w:r>
    </w:p>
    <w:p w:rsidR="00A65788" w:rsidRPr="00A65788" w:rsidRDefault="00A65788" w:rsidP="00A65788">
      <w:pPr>
        <w:spacing w:line="360" w:lineRule="auto"/>
        <w:jc w:val="both"/>
        <w:rPr>
          <w:rFonts w:ascii="Arial" w:hAnsi="Arial" w:cs="Arial"/>
          <w:color w:val="17365D" w:themeColor="text2" w:themeShade="BF"/>
          <w:sz w:val="24"/>
          <w:szCs w:val="24"/>
          <w:lang w:val="es-AR"/>
        </w:rPr>
      </w:pPr>
      <w:r w:rsidRPr="00A65788">
        <w:rPr>
          <w:rFonts w:ascii="Arial" w:hAnsi="Arial" w:cs="Arial"/>
          <w:color w:val="17365D" w:themeColor="text2" w:themeShade="BF"/>
          <w:sz w:val="24"/>
          <w:szCs w:val="24"/>
          <w:lang w:val="es-AR"/>
        </w:rPr>
        <w:t>TIRAMONTI y MONTES: La escuela media en debate. Manantial FLACSO. Bs. As. 2009</w:t>
      </w:r>
    </w:p>
    <w:p w:rsidR="009F4827" w:rsidRPr="00A65788" w:rsidRDefault="009F4827" w:rsidP="00C73485">
      <w:pPr>
        <w:spacing w:line="360" w:lineRule="auto"/>
        <w:jc w:val="both"/>
        <w:rPr>
          <w:rFonts w:ascii="Arial" w:hAnsi="Arial" w:cs="Arial"/>
          <w:b/>
          <w:color w:val="17365D" w:themeColor="text2" w:themeShade="BF"/>
          <w:sz w:val="24"/>
          <w:szCs w:val="24"/>
          <w:lang w:val="es-MX"/>
        </w:rPr>
      </w:pPr>
    </w:p>
    <w:p w:rsidR="00DE222B"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PRESUPUESTO DE TIEMPO</w:t>
      </w:r>
    </w:p>
    <w:p w:rsidR="00DE222B" w:rsidRPr="00A65788" w:rsidRDefault="00DE222B" w:rsidP="00C73485">
      <w:pPr>
        <w:spacing w:line="360" w:lineRule="auto"/>
        <w:jc w:val="both"/>
        <w:rPr>
          <w:rFonts w:ascii="Arial" w:hAnsi="Arial" w:cs="Arial"/>
          <w:color w:val="17365D" w:themeColor="text2" w:themeShade="BF"/>
          <w:sz w:val="24"/>
          <w:szCs w:val="24"/>
        </w:rPr>
      </w:pPr>
    </w:p>
    <w:p w:rsidR="00F14642" w:rsidRPr="00A65788" w:rsidRDefault="00F14642"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Conforme a la estructura curricular del </w:t>
      </w:r>
      <w:r w:rsidR="00E31BB5" w:rsidRPr="00A65788">
        <w:rPr>
          <w:rFonts w:ascii="Arial" w:hAnsi="Arial" w:cs="Arial"/>
          <w:color w:val="17365D" w:themeColor="text2" w:themeShade="BF"/>
          <w:sz w:val="24"/>
          <w:szCs w:val="24"/>
        </w:rPr>
        <w:t>4° Año del Profesorado de Tecnología,</w:t>
      </w:r>
      <w:r w:rsidRPr="00A65788">
        <w:rPr>
          <w:rFonts w:ascii="Arial" w:hAnsi="Arial" w:cs="Arial"/>
          <w:color w:val="17365D" w:themeColor="text2" w:themeShade="BF"/>
          <w:sz w:val="24"/>
          <w:szCs w:val="24"/>
        </w:rPr>
        <w:t xml:space="preserve"> el Espacio de la Práctica Docente IV se divide en </w:t>
      </w:r>
      <w:r w:rsidR="005359FD" w:rsidRPr="00A65788">
        <w:rPr>
          <w:rFonts w:ascii="Arial" w:hAnsi="Arial" w:cs="Arial"/>
          <w:color w:val="17365D" w:themeColor="text2" w:themeShade="BF"/>
          <w:sz w:val="24"/>
          <w:szCs w:val="24"/>
        </w:rPr>
        <w:t xml:space="preserve">dos (2) </w:t>
      </w:r>
      <w:r w:rsidRPr="00A65788">
        <w:rPr>
          <w:rFonts w:ascii="Arial" w:hAnsi="Arial" w:cs="Arial"/>
          <w:color w:val="17365D" w:themeColor="text2" w:themeShade="BF"/>
          <w:sz w:val="24"/>
          <w:szCs w:val="24"/>
        </w:rPr>
        <w:t>cuatrimestres de 33 horas reloj cada uno. A su vez, las semanas correspondientes a este espacio estarán divididas en tres grandes grupos:</w:t>
      </w:r>
    </w:p>
    <w:p w:rsidR="005359FD" w:rsidRPr="00A65788" w:rsidRDefault="005359FD" w:rsidP="00C73485">
      <w:pPr>
        <w:pStyle w:val="Prrafodelista"/>
        <w:numPr>
          <w:ilvl w:val="0"/>
          <w:numId w:val="18"/>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lastRenderedPageBreak/>
        <w:t xml:space="preserve">Nueve (9) semanas de dos (2) horas reloj semanales de </w:t>
      </w:r>
      <w:r w:rsidRPr="00A65788">
        <w:rPr>
          <w:rFonts w:ascii="Arial" w:hAnsi="Arial" w:cs="Arial"/>
          <w:b/>
          <w:i/>
          <w:color w:val="17365D" w:themeColor="text2" w:themeShade="BF"/>
          <w:sz w:val="24"/>
          <w:szCs w:val="24"/>
        </w:rPr>
        <w:t>Pre-Residencia</w:t>
      </w:r>
      <w:r w:rsidRPr="00A65788">
        <w:rPr>
          <w:rFonts w:ascii="Arial" w:hAnsi="Arial" w:cs="Arial"/>
          <w:color w:val="17365D" w:themeColor="text2" w:themeShade="BF"/>
          <w:sz w:val="24"/>
          <w:szCs w:val="24"/>
        </w:rPr>
        <w:t>, en las que realizarán las tareas de observación e intervención docente en el grupo asignado alternándolas con la elaboración del Proyecto de Aula para la Residencia.</w:t>
      </w:r>
    </w:p>
    <w:p w:rsidR="005359FD" w:rsidRPr="00A65788" w:rsidRDefault="005359FD" w:rsidP="00C73485">
      <w:pPr>
        <w:pStyle w:val="Prrafodelista"/>
        <w:numPr>
          <w:ilvl w:val="0"/>
          <w:numId w:val="18"/>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Seis (6) semanas de (2) dos horas reloj semanales destinadas a la </w:t>
      </w:r>
      <w:r w:rsidRPr="00A65788">
        <w:rPr>
          <w:rFonts w:ascii="Arial" w:hAnsi="Arial" w:cs="Arial"/>
          <w:b/>
          <w:i/>
          <w:color w:val="17365D" w:themeColor="text2" w:themeShade="BF"/>
          <w:sz w:val="24"/>
          <w:szCs w:val="24"/>
        </w:rPr>
        <w:t>Residencia</w:t>
      </w:r>
      <w:r w:rsidRPr="00A65788">
        <w:rPr>
          <w:rFonts w:ascii="Arial" w:hAnsi="Arial" w:cs="Arial"/>
          <w:color w:val="17365D" w:themeColor="text2" w:themeShade="BF"/>
          <w:sz w:val="24"/>
          <w:szCs w:val="24"/>
        </w:rPr>
        <w:t>. El docente en formación a cargo del grupo previamente asignado en el Nivel implicado.</w:t>
      </w:r>
    </w:p>
    <w:p w:rsidR="00F14642" w:rsidRPr="00A65788" w:rsidRDefault="005359FD" w:rsidP="00C73485">
      <w:pPr>
        <w:pStyle w:val="Prrafodelista"/>
        <w:numPr>
          <w:ilvl w:val="0"/>
          <w:numId w:val="18"/>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Una (1) semana de tres (3) horas reloj semanales destinada a la etapa de </w:t>
      </w:r>
      <w:r w:rsidRPr="00A65788">
        <w:rPr>
          <w:rFonts w:ascii="Arial" w:hAnsi="Arial" w:cs="Arial"/>
          <w:b/>
          <w:i/>
          <w:color w:val="17365D" w:themeColor="text2" w:themeShade="BF"/>
          <w:sz w:val="24"/>
          <w:szCs w:val="24"/>
        </w:rPr>
        <w:t>Post-Residencia</w:t>
      </w:r>
      <w:r w:rsidRPr="00A65788">
        <w:rPr>
          <w:rFonts w:ascii="Arial" w:hAnsi="Arial" w:cs="Arial"/>
          <w:color w:val="17365D" w:themeColor="text2" w:themeShade="BF"/>
          <w:sz w:val="24"/>
          <w:szCs w:val="24"/>
        </w:rPr>
        <w:t xml:space="preserve">, en la que se llevarán a cabo el análisis y la reflexión sobre la práctica, la autoevaluación, coevaluación y evaluación por parte del docente de la cátedra.  </w:t>
      </w:r>
    </w:p>
    <w:p w:rsidR="00E31BB5" w:rsidRPr="00A65788" w:rsidRDefault="00E31BB5" w:rsidP="00C73485">
      <w:pPr>
        <w:pStyle w:val="Prrafodelista"/>
        <w:numPr>
          <w:ilvl w:val="0"/>
          <w:numId w:val="18"/>
        </w:numPr>
        <w:spacing w:line="360" w:lineRule="auto"/>
        <w:jc w:val="both"/>
        <w:rPr>
          <w:rFonts w:ascii="Arial" w:hAnsi="Arial" w:cs="Arial"/>
          <w:color w:val="17365D" w:themeColor="text2" w:themeShade="BF"/>
          <w:sz w:val="24"/>
          <w:szCs w:val="24"/>
        </w:rPr>
      </w:pPr>
    </w:p>
    <w:p w:rsidR="005359FD" w:rsidRPr="00A65788" w:rsidRDefault="005359FD" w:rsidP="00C73485">
      <w:pPr>
        <w:spacing w:line="360" w:lineRule="auto"/>
        <w:ind w:left="360"/>
        <w:jc w:val="both"/>
        <w:rPr>
          <w:rFonts w:ascii="Arial" w:hAnsi="Arial" w:cs="Arial"/>
          <w:color w:val="17365D" w:themeColor="text2" w:themeShade="BF"/>
          <w:sz w:val="24"/>
          <w:szCs w:val="24"/>
        </w:rPr>
      </w:pPr>
    </w:p>
    <w:p w:rsidR="00DE222B" w:rsidRPr="00A65788" w:rsidRDefault="00DE222B" w:rsidP="00C73485">
      <w:pPr>
        <w:spacing w:line="360" w:lineRule="auto"/>
        <w:jc w:val="both"/>
        <w:rPr>
          <w:rFonts w:ascii="Arial" w:hAnsi="Arial" w:cs="Arial"/>
          <w:color w:val="17365D" w:themeColor="text2" w:themeShade="BF"/>
          <w:sz w:val="24"/>
          <w:szCs w:val="24"/>
        </w:rPr>
      </w:pPr>
      <w:r w:rsidRPr="00A65788">
        <w:rPr>
          <w:rFonts w:ascii="Arial" w:hAnsi="Arial" w:cs="Arial"/>
          <w:b/>
          <w:color w:val="17365D" w:themeColor="text2" w:themeShade="BF"/>
          <w:sz w:val="24"/>
          <w:szCs w:val="24"/>
        </w:rPr>
        <w:t>Bloque I:</w:t>
      </w:r>
      <w:r w:rsidRPr="00A65788">
        <w:rPr>
          <w:rFonts w:ascii="Arial" w:hAnsi="Arial" w:cs="Arial"/>
          <w:color w:val="17365D" w:themeColor="text2" w:themeShade="BF"/>
          <w:sz w:val="24"/>
          <w:szCs w:val="24"/>
        </w:rPr>
        <w:t xml:space="preserve"> </w:t>
      </w:r>
      <w:r w:rsidR="005359FD" w:rsidRPr="00A65788">
        <w:rPr>
          <w:rFonts w:ascii="Arial" w:hAnsi="Arial" w:cs="Arial"/>
          <w:color w:val="17365D" w:themeColor="text2" w:themeShade="BF"/>
          <w:sz w:val="24"/>
          <w:szCs w:val="24"/>
        </w:rPr>
        <w:t>etapa de Pre-Residencia</w:t>
      </w:r>
      <w:r w:rsidRPr="00A65788">
        <w:rPr>
          <w:rFonts w:ascii="Arial" w:hAnsi="Arial" w:cs="Arial"/>
          <w:color w:val="17365D" w:themeColor="text2" w:themeShade="BF"/>
          <w:sz w:val="24"/>
          <w:szCs w:val="24"/>
        </w:rPr>
        <w:t xml:space="preserve"> </w:t>
      </w:r>
    </w:p>
    <w:p w:rsidR="00DE222B" w:rsidRPr="00A65788" w:rsidRDefault="00DE222B" w:rsidP="00C73485">
      <w:pPr>
        <w:spacing w:line="360" w:lineRule="auto"/>
        <w:jc w:val="both"/>
        <w:rPr>
          <w:rFonts w:ascii="Arial" w:hAnsi="Arial" w:cs="Arial"/>
          <w:color w:val="17365D" w:themeColor="text2" w:themeShade="BF"/>
          <w:sz w:val="24"/>
          <w:szCs w:val="24"/>
        </w:rPr>
      </w:pPr>
      <w:r w:rsidRPr="00A65788">
        <w:rPr>
          <w:rFonts w:ascii="Arial" w:hAnsi="Arial" w:cs="Arial"/>
          <w:b/>
          <w:color w:val="17365D" w:themeColor="text2" w:themeShade="BF"/>
          <w:sz w:val="24"/>
          <w:szCs w:val="24"/>
        </w:rPr>
        <w:t>Bloque II:</w:t>
      </w:r>
      <w:r w:rsidRPr="00A65788">
        <w:rPr>
          <w:rFonts w:ascii="Arial" w:hAnsi="Arial" w:cs="Arial"/>
          <w:color w:val="17365D" w:themeColor="text2" w:themeShade="BF"/>
          <w:sz w:val="24"/>
          <w:szCs w:val="24"/>
        </w:rPr>
        <w:t xml:space="preserve"> </w:t>
      </w:r>
      <w:r w:rsidR="005359FD" w:rsidRPr="00A65788">
        <w:rPr>
          <w:rFonts w:ascii="Arial" w:hAnsi="Arial" w:cs="Arial"/>
          <w:color w:val="17365D" w:themeColor="text2" w:themeShade="BF"/>
          <w:sz w:val="24"/>
          <w:szCs w:val="24"/>
        </w:rPr>
        <w:t>etapas de Residencia y Post-Residencia</w:t>
      </w:r>
      <w:r w:rsidRPr="00A65788">
        <w:rPr>
          <w:rFonts w:ascii="Arial" w:hAnsi="Arial" w:cs="Arial"/>
          <w:color w:val="17365D" w:themeColor="text2" w:themeShade="BF"/>
          <w:sz w:val="24"/>
          <w:szCs w:val="24"/>
        </w:rPr>
        <w:t xml:space="preserve">* </w:t>
      </w:r>
    </w:p>
    <w:p w:rsidR="00DE222B" w:rsidRPr="00A65788" w:rsidRDefault="00DE222B" w:rsidP="00C73485">
      <w:pPr>
        <w:spacing w:line="360" w:lineRule="auto"/>
        <w:jc w:val="both"/>
        <w:rPr>
          <w:rFonts w:ascii="Arial" w:hAnsi="Arial" w:cs="Arial"/>
          <w:color w:val="17365D" w:themeColor="text2" w:themeShade="BF"/>
          <w:sz w:val="24"/>
          <w:szCs w:val="24"/>
        </w:rPr>
      </w:pPr>
    </w:p>
    <w:p w:rsidR="00DE222B" w:rsidRPr="00A65788" w:rsidRDefault="00DE222B"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color w:val="17365D" w:themeColor="text2" w:themeShade="BF"/>
          <w:sz w:val="24"/>
          <w:szCs w:val="24"/>
        </w:rPr>
        <w:t xml:space="preserve">*cabe destacar que algunos contenidos </w:t>
      </w:r>
      <w:r w:rsidR="00381EB1" w:rsidRPr="00A65788">
        <w:rPr>
          <w:rFonts w:ascii="Arial" w:hAnsi="Arial" w:cs="Arial"/>
          <w:color w:val="17365D" w:themeColor="text2" w:themeShade="BF"/>
          <w:sz w:val="24"/>
          <w:szCs w:val="24"/>
        </w:rPr>
        <w:t xml:space="preserve">de ambos Bloques </w:t>
      </w:r>
      <w:r w:rsidRPr="00A65788">
        <w:rPr>
          <w:rFonts w:ascii="Arial" w:hAnsi="Arial" w:cs="Arial"/>
          <w:color w:val="17365D" w:themeColor="text2" w:themeShade="BF"/>
          <w:sz w:val="24"/>
          <w:szCs w:val="24"/>
        </w:rPr>
        <w:t>se imbrican.</w:t>
      </w:r>
    </w:p>
    <w:p w:rsidR="00645BF6" w:rsidRPr="00A65788" w:rsidRDefault="00645BF6" w:rsidP="00C73485">
      <w:pPr>
        <w:spacing w:line="360" w:lineRule="auto"/>
        <w:ind w:left="360"/>
        <w:jc w:val="both"/>
        <w:rPr>
          <w:rFonts w:ascii="Arial" w:hAnsi="Arial" w:cs="Arial"/>
          <w:b/>
          <w:color w:val="17365D" w:themeColor="text2" w:themeShade="BF"/>
          <w:sz w:val="24"/>
          <w:szCs w:val="24"/>
          <w:lang w:val="es-MX"/>
        </w:rPr>
      </w:pPr>
    </w:p>
    <w:p w:rsidR="003A2EC8" w:rsidRPr="00A65788" w:rsidRDefault="003A2EC8" w:rsidP="00C73485">
      <w:pPr>
        <w:spacing w:line="360" w:lineRule="auto"/>
        <w:ind w:left="360"/>
        <w:jc w:val="both"/>
        <w:rPr>
          <w:rFonts w:ascii="Arial" w:hAnsi="Arial" w:cs="Arial"/>
          <w:b/>
          <w:color w:val="17365D" w:themeColor="text2" w:themeShade="BF"/>
          <w:sz w:val="24"/>
          <w:szCs w:val="24"/>
          <w:lang w:val="es-MX"/>
        </w:rPr>
      </w:pPr>
    </w:p>
    <w:p w:rsidR="007328A0" w:rsidRPr="00A65788" w:rsidRDefault="00645BF6"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IMPACTO DE LA PROPUESTA EN LA PRÁCTICA DOCENTE O PROFESIONAL</w:t>
      </w:r>
    </w:p>
    <w:p w:rsidR="00645BF6" w:rsidRPr="00A65788" w:rsidRDefault="00645BF6" w:rsidP="00C73485">
      <w:pPr>
        <w:spacing w:line="360" w:lineRule="auto"/>
        <w:ind w:left="360"/>
        <w:jc w:val="both"/>
        <w:rPr>
          <w:rFonts w:ascii="Arial" w:hAnsi="Arial" w:cs="Arial"/>
          <w:b/>
          <w:color w:val="17365D" w:themeColor="text2" w:themeShade="BF"/>
          <w:sz w:val="24"/>
          <w:szCs w:val="24"/>
          <w:lang w:val="es-MX"/>
        </w:rPr>
      </w:pPr>
    </w:p>
    <w:p w:rsidR="00B6172B" w:rsidRPr="00A65788" w:rsidRDefault="00645BF6" w:rsidP="00C73485">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L</w:t>
      </w:r>
      <w:r w:rsidR="007328A0" w:rsidRPr="00A65788">
        <w:rPr>
          <w:rFonts w:ascii="Arial" w:hAnsi="Arial" w:cs="Arial"/>
          <w:color w:val="17365D" w:themeColor="text2" w:themeShade="BF"/>
          <w:sz w:val="24"/>
          <w:szCs w:val="24"/>
          <w:lang w:val="es-MX"/>
        </w:rPr>
        <w:t xml:space="preserve">a práctica docente </w:t>
      </w:r>
      <w:r w:rsidRPr="00A65788">
        <w:rPr>
          <w:rFonts w:ascii="Arial" w:hAnsi="Arial" w:cs="Arial"/>
          <w:color w:val="17365D" w:themeColor="text2" w:themeShade="BF"/>
          <w:sz w:val="24"/>
          <w:szCs w:val="24"/>
          <w:lang w:val="es-MX"/>
        </w:rPr>
        <w:t>es aquel</w:t>
      </w:r>
      <w:r w:rsidR="007328A0" w:rsidRPr="00A65788">
        <w:rPr>
          <w:rFonts w:ascii="Arial" w:hAnsi="Arial" w:cs="Arial"/>
          <w:color w:val="17365D" w:themeColor="text2" w:themeShade="BF"/>
          <w:sz w:val="24"/>
          <w:szCs w:val="24"/>
          <w:lang w:val="es-MX"/>
        </w:rPr>
        <w:t xml:space="preserve"> </w:t>
      </w:r>
      <w:r w:rsidRPr="00A65788">
        <w:rPr>
          <w:rFonts w:ascii="Arial" w:hAnsi="Arial" w:cs="Arial"/>
          <w:color w:val="17365D" w:themeColor="text2" w:themeShade="BF"/>
          <w:sz w:val="24"/>
          <w:szCs w:val="24"/>
          <w:lang w:val="es-MX"/>
        </w:rPr>
        <w:t xml:space="preserve">espacio formativo y </w:t>
      </w:r>
      <w:r w:rsidR="007328A0" w:rsidRPr="00A65788">
        <w:rPr>
          <w:rFonts w:ascii="Arial" w:hAnsi="Arial" w:cs="Arial"/>
          <w:color w:val="17365D" w:themeColor="text2" w:themeShade="BF"/>
          <w:sz w:val="24"/>
          <w:szCs w:val="24"/>
          <w:lang w:val="es-MX"/>
        </w:rPr>
        <w:t>eje vertebrador</w:t>
      </w:r>
      <w:r w:rsidRPr="00A65788">
        <w:rPr>
          <w:rFonts w:ascii="Arial" w:hAnsi="Arial" w:cs="Arial"/>
          <w:color w:val="17365D" w:themeColor="text2" w:themeShade="BF"/>
          <w:sz w:val="24"/>
          <w:szCs w:val="24"/>
          <w:lang w:val="es-MX"/>
        </w:rPr>
        <w:t xml:space="preserve"> en el que convergen, en una concepción integradora de la acción pedagógica, todos los conocimientos y competencias que los alumnos adquieren durante su formación. </w:t>
      </w:r>
    </w:p>
    <w:p w:rsidR="007328A0" w:rsidRPr="00A65788" w:rsidRDefault="00645BF6"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lang w:val="es-MX"/>
        </w:rPr>
        <w:t>Por ello,</w:t>
      </w:r>
      <w:r w:rsidR="007328A0" w:rsidRPr="00A65788">
        <w:rPr>
          <w:rFonts w:ascii="Arial" w:hAnsi="Arial" w:cs="Arial"/>
          <w:color w:val="17365D" w:themeColor="text2" w:themeShade="BF"/>
          <w:sz w:val="24"/>
          <w:szCs w:val="24"/>
          <w:lang w:val="es-MX"/>
        </w:rPr>
        <w:t xml:space="preserve"> </w:t>
      </w:r>
      <w:r w:rsidRPr="00A65788">
        <w:rPr>
          <w:rFonts w:ascii="Arial" w:hAnsi="Arial" w:cs="Arial"/>
          <w:color w:val="17365D" w:themeColor="text2" w:themeShade="BF"/>
          <w:sz w:val="24"/>
          <w:szCs w:val="24"/>
        </w:rPr>
        <w:t>esta propuesta tiene como meta la construcción</w:t>
      </w:r>
      <w:r w:rsidR="007328A0" w:rsidRPr="00A65788">
        <w:rPr>
          <w:rFonts w:ascii="Arial" w:hAnsi="Arial" w:cs="Arial"/>
          <w:color w:val="17365D" w:themeColor="text2" w:themeShade="BF"/>
          <w:sz w:val="24"/>
          <w:szCs w:val="24"/>
        </w:rPr>
        <w:t xml:space="preserve"> crítica </w:t>
      </w:r>
      <w:r w:rsidRPr="00A65788">
        <w:rPr>
          <w:rFonts w:ascii="Arial" w:hAnsi="Arial" w:cs="Arial"/>
          <w:color w:val="17365D" w:themeColor="text2" w:themeShade="BF"/>
          <w:sz w:val="24"/>
          <w:szCs w:val="24"/>
        </w:rPr>
        <w:t xml:space="preserve">de </w:t>
      </w:r>
      <w:r w:rsidR="007328A0" w:rsidRPr="00A65788">
        <w:rPr>
          <w:rFonts w:ascii="Arial" w:hAnsi="Arial" w:cs="Arial"/>
          <w:color w:val="17365D" w:themeColor="text2" w:themeShade="BF"/>
          <w:sz w:val="24"/>
          <w:szCs w:val="24"/>
        </w:rPr>
        <w:t xml:space="preserve">un conocimiento que permita una mejor comprensión de la lengua extranjera, de su enseñanza y de la realidad múltiple y diversa, en la que se inserta la institución escolar para, de esta manera, contribuir a un cambio que apunte a prácticas pedagógicas respetuosas de las necesidades y expectativas de los diferentes grupos socioculturales que concurren a las escuelas secundarias. Este espacio tiene como finalidad, por un lado, fortalecer las capacidades de los </w:t>
      </w:r>
      <w:r w:rsidR="00B6172B" w:rsidRPr="00A65788">
        <w:rPr>
          <w:rFonts w:ascii="Arial" w:hAnsi="Arial" w:cs="Arial"/>
          <w:color w:val="17365D" w:themeColor="text2" w:themeShade="BF"/>
          <w:sz w:val="24"/>
          <w:szCs w:val="24"/>
        </w:rPr>
        <w:t xml:space="preserve">docentes en formación </w:t>
      </w:r>
      <w:r w:rsidR="007328A0" w:rsidRPr="00A65788">
        <w:rPr>
          <w:rFonts w:ascii="Arial" w:hAnsi="Arial" w:cs="Arial"/>
          <w:color w:val="17365D" w:themeColor="text2" w:themeShade="BF"/>
          <w:sz w:val="24"/>
          <w:szCs w:val="24"/>
        </w:rPr>
        <w:t xml:space="preserve">ya adquiridas </w:t>
      </w:r>
      <w:r w:rsidR="00D934ED" w:rsidRPr="00A65788">
        <w:rPr>
          <w:rFonts w:ascii="Arial" w:hAnsi="Arial" w:cs="Arial"/>
          <w:color w:val="17365D" w:themeColor="text2" w:themeShade="BF"/>
          <w:sz w:val="24"/>
          <w:szCs w:val="24"/>
        </w:rPr>
        <w:t xml:space="preserve">durante </w:t>
      </w:r>
      <w:r w:rsidR="00D934ED" w:rsidRPr="00A65788">
        <w:rPr>
          <w:rFonts w:ascii="Arial" w:hAnsi="Arial" w:cs="Arial"/>
          <w:color w:val="17365D" w:themeColor="text2" w:themeShade="BF"/>
          <w:sz w:val="24"/>
          <w:szCs w:val="24"/>
        </w:rPr>
        <w:lastRenderedPageBreak/>
        <w:t>los primeros tres años de estudio en lo que respecta al</w:t>
      </w:r>
      <w:r w:rsidR="007328A0" w:rsidRPr="00A65788">
        <w:rPr>
          <w:rFonts w:ascii="Arial" w:hAnsi="Arial" w:cs="Arial"/>
          <w:color w:val="17365D" w:themeColor="text2" w:themeShade="BF"/>
          <w:sz w:val="24"/>
          <w:szCs w:val="24"/>
        </w:rPr>
        <w:t xml:space="preserve"> campo de la práctica; y proporcionar herramientas para adquirir nuevas en relación con la enseñanza de la lengua extranjera y de la participación ciudadana. </w:t>
      </w:r>
    </w:p>
    <w:p w:rsidR="00645BF6" w:rsidRPr="00A65788" w:rsidRDefault="00471FDD" w:rsidP="00C73485">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 xml:space="preserve">Por otro lado, </w:t>
      </w:r>
      <w:r w:rsidR="00B319FD" w:rsidRPr="00A65788">
        <w:rPr>
          <w:rFonts w:ascii="Arial" w:hAnsi="Arial" w:cs="Arial"/>
          <w:color w:val="17365D" w:themeColor="text2" w:themeShade="BF"/>
          <w:sz w:val="24"/>
          <w:szCs w:val="24"/>
          <w:lang w:val="es-MX"/>
        </w:rPr>
        <w:t>esta propuesta sugiere el tratamiento de</w:t>
      </w:r>
      <w:r w:rsidRPr="00A65788">
        <w:rPr>
          <w:rFonts w:ascii="Arial" w:hAnsi="Arial" w:cs="Arial"/>
          <w:color w:val="17365D" w:themeColor="text2" w:themeShade="BF"/>
          <w:sz w:val="24"/>
          <w:szCs w:val="24"/>
          <w:lang w:val="es-MX"/>
        </w:rPr>
        <w:t xml:space="preserve"> documentos </w:t>
      </w:r>
      <w:r w:rsidR="004E323B" w:rsidRPr="00A65788">
        <w:rPr>
          <w:rFonts w:ascii="Arial" w:hAnsi="Arial" w:cs="Arial"/>
          <w:color w:val="17365D" w:themeColor="text2" w:themeShade="BF"/>
          <w:sz w:val="24"/>
          <w:szCs w:val="24"/>
          <w:lang w:val="es-MX"/>
        </w:rPr>
        <w:t>oficiales</w:t>
      </w:r>
      <w:r w:rsidR="0066195B" w:rsidRPr="00A65788">
        <w:rPr>
          <w:rFonts w:ascii="Arial" w:hAnsi="Arial" w:cs="Arial"/>
          <w:color w:val="17365D" w:themeColor="text2" w:themeShade="BF"/>
          <w:sz w:val="24"/>
          <w:szCs w:val="24"/>
          <w:lang w:val="es-MX"/>
        </w:rPr>
        <w:t xml:space="preserve">, </w:t>
      </w:r>
      <w:r w:rsidR="000714D5" w:rsidRPr="00A65788">
        <w:rPr>
          <w:rFonts w:ascii="Arial" w:hAnsi="Arial" w:cs="Arial"/>
          <w:color w:val="17365D" w:themeColor="text2" w:themeShade="BF"/>
          <w:sz w:val="24"/>
          <w:szCs w:val="24"/>
          <w:lang w:val="es-MX"/>
        </w:rPr>
        <w:t xml:space="preserve">como el </w:t>
      </w:r>
      <w:r w:rsidR="000714D5" w:rsidRPr="00A65788">
        <w:rPr>
          <w:rFonts w:ascii="Arial" w:hAnsi="Arial" w:cs="Arial"/>
          <w:i/>
          <w:color w:val="17365D" w:themeColor="text2" w:themeShade="BF"/>
          <w:sz w:val="24"/>
          <w:szCs w:val="24"/>
          <w:lang w:val="es-MX"/>
        </w:rPr>
        <w:t xml:space="preserve">Manual de procedimientos institucionales </w:t>
      </w:r>
      <w:r w:rsidR="00B6172B" w:rsidRPr="00A65788">
        <w:rPr>
          <w:rFonts w:ascii="Arial" w:hAnsi="Arial" w:cs="Arial"/>
          <w:i/>
          <w:color w:val="17365D" w:themeColor="text2" w:themeShade="BF"/>
          <w:sz w:val="24"/>
          <w:szCs w:val="24"/>
          <w:lang w:val="es-MX"/>
        </w:rPr>
        <w:t>para educación secundaria</w:t>
      </w:r>
      <w:r w:rsidR="000F1208" w:rsidRPr="00A65788">
        <w:rPr>
          <w:rFonts w:ascii="Arial" w:hAnsi="Arial" w:cs="Arial"/>
          <w:i/>
          <w:color w:val="17365D" w:themeColor="text2" w:themeShade="BF"/>
          <w:sz w:val="24"/>
          <w:szCs w:val="24"/>
          <w:lang w:val="es-MX"/>
        </w:rPr>
        <w:t xml:space="preserve"> </w:t>
      </w:r>
      <w:r w:rsidR="000F1208" w:rsidRPr="00A65788">
        <w:rPr>
          <w:rFonts w:ascii="Arial" w:hAnsi="Arial" w:cs="Arial"/>
          <w:color w:val="17365D" w:themeColor="text2" w:themeShade="BF"/>
          <w:sz w:val="24"/>
          <w:szCs w:val="24"/>
          <w:lang w:val="es-MX"/>
        </w:rPr>
        <w:t>y el</w:t>
      </w:r>
      <w:r w:rsidR="000F1208" w:rsidRPr="00A65788">
        <w:rPr>
          <w:rFonts w:ascii="Arial" w:hAnsi="Arial" w:cs="Arial"/>
          <w:i/>
          <w:color w:val="17365D" w:themeColor="text2" w:themeShade="BF"/>
          <w:sz w:val="24"/>
          <w:szCs w:val="24"/>
          <w:lang w:val="es-MX"/>
        </w:rPr>
        <w:t xml:space="preserve"> Estatuto del Docente de la Provincia de Buenos Aires</w:t>
      </w:r>
      <w:r w:rsidR="00B6172B" w:rsidRPr="00A65788">
        <w:rPr>
          <w:rFonts w:ascii="Arial" w:hAnsi="Arial" w:cs="Arial"/>
          <w:i/>
          <w:color w:val="17365D" w:themeColor="text2" w:themeShade="BF"/>
          <w:sz w:val="24"/>
          <w:szCs w:val="24"/>
          <w:lang w:val="es-MX"/>
        </w:rPr>
        <w:t xml:space="preserve">, </w:t>
      </w:r>
      <w:r w:rsidR="0066195B" w:rsidRPr="00A65788">
        <w:rPr>
          <w:rFonts w:ascii="Arial" w:hAnsi="Arial" w:cs="Arial"/>
          <w:color w:val="17365D" w:themeColor="text2" w:themeShade="BF"/>
          <w:sz w:val="24"/>
          <w:szCs w:val="24"/>
          <w:lang w:val="es-MX"/>
        </w:rPr>
        <w:t>que si bien no hacen a lo estrictamente curricular, resultan</w:t>
      </w:r>
      <w:r w:rsidR="004E323B" w:rsidRPr="00A65788">
        <w:rPr>
          <w:rFonts w:ascii="Arial" w:hAnsi="Arial" w:cs="Arial"/>
          <w:color w:val="17365D" w:themeColor="text2" w:themeShade="BF"/>
          <w:sz w:val="24"/>
          <w:szCs w:val="24"/>
          <w:lang w:val="es-MX"/>
        </w:rPr>
        <w:t xml:space="preserve"> </w:t>
      </w:r>
      <w:r w:rsidRPr="00A65788">
        <w:rPr>
          <w:rFonts w:ascii="Arial" w:hAnsi="Arial" w:cs="Arial"/>
          <w:color w:val="17365D" w:themeColor="text2" w:themeShade="BF"/>
          <w:sz w:val="24"/>
          <w:szCs w:val="24"/>
          <w:lang w:val="es-MX"/>
        </w:rPr>
        <w:t>de importancia para la vida profesional del docente</w:t>
      </w:r>
      <w:r w:rsidR="00B319FD" w:rsidRPr="00A65788">
        <w:rPr>
          <w:rFonts w:ascii="Arial" w:hAnsi="Arial" w:cs="Arial"/>
          <w:color w:val="17365D" w:themeColor="text2" w:themeShade="BF"/>
          <w:sz w:val="24"/>
          <w:szCs w:val="24"/>
          <w:lang w:val="es-MX"/>
        </w:rPr>
        <w:t>.</w:t>
      </w:r>
    </w:p>
    <w:p w:rsidR="00E04AF4" w:rsidRPr="00A65788" w:rsidRDefault="00E04AF4" w:rsidP="00C73485">
      <w:pPr>
        <w:spacing w:line="360" w:lineRule="auto"/>
        <w:jc w:val="both"/>
        <w:rPr>
          <w:rFonts w:ascii="Arial" w:hAnsi="Arial" w:cs="Arial"/>
          <w:b/>
          <w:color w:val="17365D" w:themeColor="text2" w:themeShade="BF"/>
          <w:sz w:val="24"/>
          <w:szCs w:val="24"/>
          <w:lang w:val="es-MX"/>
        </w:rPr>
      </w:pPr>
    </w:p>
    <w:p w:rsidR="00E734CD" w:rsidRPr="00A65788" w:rsidRDefault="00E734CD" w:rsidP="00C73485">
      <w:pPr>
        <w:spacing w:line="360" w:lineRule="auto"/>
        <w:jc w:val="both"/>
        <w:rPr>
          <w:rFonts w:ascii="Arial" w:hAnsi="Arial" w:cs="Arial"/>
          <w:b/>
          <w:color w:val="17365D" w:themeColor="text2" w:themeShade="BF"/>
          <w:sz w:val="24"/>
          <w:szCs w:val="24"/>
          <w:lang w:val="es-MX"/>
        </w:rPr>
      </w:pPr>
    </w:p>
    <w:p w:rsidR="00D67F3D" w:rsidRPr="00A65788" w:rsidRDefault="00D67F3D" w:rsidP="00C73485">
      <w:pPr>
        <w:spacing w:line="360" w:lineRule="auto"/>
        <w:jc w:val="both"/>
        <w:rPr>
          <w:rFonts w:ascii="Arial" w:hAnsi="Arial" w:cs="Arial"/>
          <w:b/>
          <w:color w:val="17365D" w:themeColor="text2" w:themeShade="BF"/>
          <w:sz w:val="24"/>
          <w:szCs w:val="24"/>
          <w:lang w:val="es-MX"/>
        </w:rPr>
      </w:pPr>
      <w:r w:rsidRPr="00A65788">
        <w:rPr>
          <w:rFonts w:ascii="Arial" w:hAnsi="Arial" w:cs="Arial"/>
          <w:b/>
          <w:color w:val="17365D" w:themeColor="text2" w:themeShade="BF"/>
          <w:sz w:val="24"/>
          <w:szCs w:val="24"/>
          <w:lang w:val="es-MX"/>
        </w:rPr>
        <w:t>EVALUACIÓN</w:t>
      </w:r>
    </w:p>
    <w:p w:rsidR="00D67F3D" w:rsidRPr="00A65788" w:rsidRDefault="00D67F3D" w:rsidP="00C73485">
      <w:pPr>
        <w:spacing w:line="360" w:lineRule="auto"/>
        <w:ind w:left="360"/>
        <w:jc w:val="both"/>
        <w:rPr>
          <w:rFonts w:ascii="Arial" w:hAnsi="Arial" w:cs="Arial"/>
          <w:b/>
          <w:color w:val="17365D" w:themeColor="text2" w:themeShade="BF"/>
          <w:sz w:val="24"/>
          <w:szCs w:val="24"/>
          <w:lang w:val="es-MX"/>
        </w:rPr>
      </w:pPr>
    </w:p>
    <w:p w:rsidR="00DA19E3" w:rsidRPr="00A65788" w:rsidRDefault="00C81658" w:rsidP="00C73485">
      <w:pPr>
        <w:pStyle w:val="Textoindependiente2"/>
        <w:spacing w:line="360" w:lineRule="auto"/>
        <w:rPr>
          <w:rFonts w:ascii="Arial" w:hAnsi="Arial" w:cs="Arial"/>
          <w:color w:val="17365D" w:themeColor="text2" w:themeShade="BF"/>
          <w:sz w:val="24"/>
        </w:rPr>
      </w:pPr>
      <w:r w:rsidRPr="00A65788">
        <w:rPr>
          <w:rFonts w:ascii="Arial" w:hAnsi="Arial" w:cs="Arial"/>
          <w:color w:val="17365D" w:themeColor="text2" w:themeShade="BF"/>
          <w:sz w:val="24"/>
        </w:rPr>
        <w:t>Esta propuesta de evalu</w:t>
      </w:r>
      <w:r w:rsidR="00A65788">
        <w:rPr>
          <w:rFonts w:ascii="Arial" w:hAnsi="Arial" w:cs="Arial"/>
          <w:color w:val="17365D" w:themeColor="text2" w:themeShade="BF"/>
          <w:sz w:val="24"/>
        </w:rPr>
        <w:t>ación se enmarca dentro de las R</w:t>
      </w:r>
      <w:r w:rsidRPr="00A65788">
        <w:rPr>
          <w:rFonts w:ascii="Arial" w:hAnsi="Arial" w:cs="Arial"/>
          <w:color w:val="17365D" w:themeColor="text2" w:themeShade="BF"/>
          <w:sz w:val="24"/>
        </w:rPr>
        <w:t xml:space="preserve">esoluciones </w:t>
      </w:r>
      <w:r w:rsidR="00A65788">
        <w:rPr>
          <w:rFonts w:ascii="Arial" w:hAnsi="Arial" w:cs="Arial"/>
          <w:color w:val="17365D" w:themeColor="text2" w:themeShade="BF"/>
          <w:sz w:val="24"/>
        </w:rPr>
        <w:t xml:space="preserve">Ministeriales </w:t>
      </w:r>
      <w:r w:rsidR="00B257D3">
        <w:rPr>
          <w:rFonts w:ascii="Arial" w:hAnsi="Arial" w:cs="Arial"/>
          <w:color w:val="17365D" w:themeColor="text2" w:themeShade="BF"/>
          <w:sz w:val="24"/>
        </w:rPr>
        <w:t>170</w:t>
      </w:r>
      <w:r w:rsidR="00A65788">
        <w:rPr>
          <w:rFonts w:ascii="Arial" w:hAnsi="Arial" w:cs="Arial"/>
          <w:color w:val="17365D" w:themeColor="text2" w:themeShade="BF"/>
          <w:sz w:val="24"/>
        </w:rPr>
        <w:t>/14</w:t>
      </w:r>
      <w:r w:rsidR="00B257D3">
        <w:rPr>
          <w:rFonts w:ascii="Arial" w:hAnsi="Arial" w:cs="Arial"/>
          <w:color w:val="17365D" w:themeColor="text2" w:themeShade="BF"/>
          <w:sz w:val="24"/>
        </w:rPr>
        <w:t xml:space="preserve"> y </w:t>
      </w:r>
      <w:r w:rsidR="00317EE2">
        <w:rPr>
          <w:rFonts w:ascii="Arial" w:hAnsi="Arial" w:cs="Arial"/>
          <w:color w:val="17365D" w:themeColor="text2" w:themeShade="BF"/>
          <w:sz w:val="24"/>
        </w:rPr>
        <w:t>621</w:t>
      </w:r>
      <w:r w:rsidR="00A65788">
        <w:rPr>
          <w:rFonts w:ascii="Arial" w:hAnsi="Arial" w:cs="Arial"/>
          <w:color w:val="17365D" w:themeColor="text2" w:themeShade="BF"/>
          <w:sz w:val="24"/>
        </w:rPr>
        <w:t>/1</w:t>
      </w:r>
      <w:r w:rsidRPr="00A65788">
        <w:rPr>
          <w:rFonts w:ascii="Arial" w:hAnsi="Arial" w:cs="Arial"/>
          <w:color w:val="17365D" w:themeColor="text2" w:themeShade="BF"/>
          <w:sz w:val="24"/>
        </w:rPr>
        <w:t xml:space="preserve">4. </w:t>
      </w:r>
      <w:r w:rsidR="00DA19E3" w:rsidRPr="00A65788">
        <w:rPr>
          <w:rFonts w:ascii="Arial" w:hAnsi="Arial" w:cs="Arial"/>
          <w:color w:val="17365D" w:themeColor="text2" w:themeShade="BF"/>
          <w:sz w:val="24"/>
        </w:rPr>
        <w:t>Es</w:t>
      </w:r>
      <w:r w:rsidRPr="00A65788">
        <w:rPr>
          <w:rFonts w:ascii="Arial" w:hAnsi="Arial" w:cs="Arial"/>
          <w:color w:val="17365D" w:themeColor="text2" w:themeShade="BF"/>
          <w:sz w:val="24"/>
        </w:rPr>
        <w:t xml:space="preserve"> necesario ac</w:t>
      </w:r>
      <w:r w:rsidR="00E0631F" w:rsidRPr="00A65788">
        <w:rPr>
          <w:rFonts w:ascii="Arial" w:hAnsi="Arial" w:cs="Arial"/>
          <w:color w:val="17365D" w:themeColor="text2" w:themeShade="BF"/>
          <w:sz w:val="24"/>
        </w:rPr>
        <w:t xml:space="preserve">larar que la evaluación </w:t>
      </w:r>
      <w:r w:rsidRPr="00A65788">
        <w:rPr>
          <w:rFonts w:ascii="Arial" w:hAnsi="Arial" w:cs="Arial"/>
          <w:color w:val="17365D" w:themeColor="text2" w:themeShade="BF"/>
          <w:sz w:val="24"/>
        </w:rPr>
        <w:t>es entendida como parte de los procesos de enseñanza y de aprendizaje y</w:t>
      </w:r>
      <w:r w:rsidR="00DA19E3" w:rsidRPr="00A65788">
        <w:rPr>
          <w:rFonts w:ascii="Arial" w:hAnsi="Arial" w:cs="Arial"/>
          <w:color w:val="17365D" w:themeColor="text2" w:themeShade="BF"/>
          <w:sz w:val="24"/>
        </w:rPr>
        <w:t>,</w:t>
      </w:r>
      <w:r w:rsidRPr="00A65788">
        <w:rPr>
          <w:rFonts w:ascii="Arial" w:hAnsi="Arial" w:cs="Arial"/>
          <w:color w:val="17365D" w:themeColor="text2" w:themeShade="BF"/>
          <w:sz w:val="24"/>
        </w:rPr>
        <w:t xml:space="preserve"> por tanto</w:t>
      </w:r>
      <w:r w:rsidR="00DA19E3" w:rsidRPr="00A65788">
        <w:rPr>
          <w:rFonts w:ascii="Arial" w:hAnsi="Arial" w:cs="Arial"/>
          <w:color w:val="17365D" w:themeColor="text2" w:themeShade="BF"/>
          <w:sz w:val="24"/>
        </w:rPr>
        <w:t>,</w:t>
      </w:r>
      <w:r w:rsidRPr="00A65788">
        <w:rPr>
          <w:rFonts w:ascii="Arial" w:hAnsi="Arial" w:cs="Arial"/>
          <w:color w:val="17365D" w:themeColor="text2" w:themeShade="BF"/>
          <w:sz w:val="24"/>
        </w:rPr>
        <w:t xml:space="preserve"> sirve </w:t>
      </w:r>
      <w:r w:rsidR="00E0631F" w:rsidRPr="00A65788">
        <w:rPr>
          <w:rFonts w:ascii="Arial" w:hAnsi="Arial" w:cs="Arial"/>
          <w:color w:val="17365D" w:themeColor="text2" w:themeShade="BF"/>
          <w:sz w:val="24"/>
        </w:rPr>
        <w:t xml:space="preserve">a los </w:t>
      </w:r>
      <w:r w:rsidR="00D934ED" w:rsidRPr="00A65788">
        <w:rPr>
          <w:rFonts w:ascii="Arial" w:hAnsi="Arial" w:cs="Arial"/>
          <w:color w:val="17365D" w:themeColor="text2" w:themeShade="BF"/>
          <w:sz w:val="24"/>
        </w:rPr>
        <w:t>docentes en formación</w:t>
      </w:r>
      <w:r w:rsidRPr="00A65788">
        <w:rPr>
          <w:rFonts w:ascii="Arial" w:hAnsi="Arial" w:cs="Arial"/>
          <w:color w:val="17365D" w:themeColor="text2" w:themeShade="BF"/>
          <w:sz w:val="24"/>
        </w:rPr>
        <w:t xml:space="preserve"> para </w:t>
      </w:r>
      <w:r w:rsidR="00D934ED" w:rsidRPr="00A65788">
        <w:rPr>
          <w:rFonts w:ascii="Arial" w:hAnsi="Arial" w:cs="Arial"/>
          <w:color w:val="17365D" w:themeColor="text2" w:themeShade="BF"/>
          <w:sz w:val="24"/>
        </w:rPr>
        <w:t>dar cuenta</w:t>
      </w:r>
      <w:r w:rsidRPr="00A65788">
        <w:rPr>
          <w:rFonts w:ascii="Arial" w:hAnsi="Arial" w:cs="Arial"/>
          <w:color w:val="17365D" w:themeColor="text2" w:themeShade="BF"/>
          <w:sz w:val="24"/>
        </w:rPr>
        <w:t xml:space="preserve"> de la calidad de los</w:t>
      </w:r>
      <w:r w:rsidR="00D934ED" w:rsidRPr="00A65788">
        <w:rPr>
          <w:rFonts w:ascii="Arial" w:hAnsi="Arial" w:cs="Arial"/>
          <w:color w:val="17365D" w:themeColor="text2" w:themeShade="BF"/>
          <w:sz w:val="24"/>
        </w:rPr>
        <w:t xml:space="preserve"> aprendizajes que realizan, y al</w:t>
      </w:r>
      <w:r w:rsidR="00E0631F" w:rsidRPr="00A65788">
        <w:rPr>
          <w:rFonts w:ascii="Arial" w:hAnsi="Arial" w:cs="Arial"/>
          <w:color w:val="17365D" w:themeColor="text2" w:themeShade="BF"/>
          <w:sz w:val="24"/>
        </w:rPr>
        <w:t xml:space="preserve"> </w:t>
      </w:r>
      <w:r w:rsidR="00D934ED" w:rsidRPr="00A65788">
        <w:rPr>
          <w:rFonts w:ascii="Arial" w:hAnsi="Arial" w:cs="Arial"/>
          <w:color w:val="17365D" w:themeColor="text2" w:themeShade="BF"/>
          <w:sz w:val="24"/>
        </w:rPr>
        <w:t>docente de la cátedra</w:t>
      </w:r>
      <w:r w:rsidRPr="00A65788">
        <w:rPr>
          <w:rFonts w:ascii="Arial" w:hAnsi="Arial" w:cs="Arial"/>
          <w:color w:val="17365D" w:themeColor="text2" w:themeShade="BF"/>
          <w:sz w:val="24"/>
        </w:rPr>
        <w:t xml:space="preserve"> para orientar acerca de dónde se concentraron las mayores dificultad</w:t>
      </w:r>
      <w:r w:rsidR="00D934ED" w:rsidRPr="00A65788">
        <w:rPr>
          <w:rFonts w:ascii="Arial" w:hAnsi="Arial" w:cs="Arial"/>
          <w:color w:val="17365D" w:themeColor="text2" w:themeShade="BF"/>
          <w:sz w:val="24"/>
        </w:rPr>
        <w:t>es de aprendizaje</w:t>
      </w:r>
      <w:r w:rsidRPr="00A65788">
        <w:rPr>
          <w:rFonts w:ascii="Arial" w:hAnsi="Arial" w:cs="Arial"/>
          <w:color w:val="17365D" w:themeColor="text2" w:themeShade="BF"/>
          <w:sz w:val="24"/>
        </w:rPr>
        <w:t>. Los instrumentos que se utilizarán serán escalas cualitativas y cuantitativas para intentar emitir una valoración más justa. Se realizarán evaluaciones continuas grupales e individuales, ta</w:t>
      </w:r>
      <w:r w:rsidR="00D934ED" w:rsidRPr="00A65788">
        <w:rPr>
          <w:rFonts w:ascii="Arial" w:hAnsi="Arial" w:cs="Arial"/>
          <w:color w:val="17365D" w:themeColor="text2" w:themeShade="BF"/>
          <w:sz w:val="24"/>
        </w:rPr>
        <w:t xml:space="preserve">nto del manejo de </w:t>
      </w:r>
      <w:r w:rsidR="00E04AF4" w:rsidRPr="00A65788">
        <w:rPr>
          <w:rFonts w:ascii="Arial" w:hAnsi="Arial" w:cs="Arial"/>
          <w:color w:val="17365D" w:themeColor="text2" w:themeShade="BF"/>
          <w:sz w:val="24"/>
        </w:rPr>
        <w:t>conocimiento como</w:t>
      </w:r>
      <w:r w:rsidRPr="00A65788">
        <w:rPr>
          <w:rFonts w:ascii="Arial" w:hAnsi="Arial" w:cs="Arial"/>
          <w:color w:val="17365D" w:themeColor="text2" w:themeShade="BF"/>
          <w:sz w:val="24"/>
        </w:rPr>
        <w:t xml:space="preserve"> </w:t>
      </w:r>
      <w:r w:rsidR="00D934ED" w:rsidRPr="00A65788">
        <w:rPr>
          <w:rFonts w:ascii="Arial" w:hAnsi="Arial" w:cs="Arial"/>
          <w:color w:val="17365D" w:themeColor="text2" w:themeShade="BF"/>
          <w:sz w:val="24"/>
        </w:rPr>
        <w:t xml:space="preserve">también </w:t>
      </w:r>
      <w:r w:rsidRPr="00A65788">
        <w:rPr>
          <w:rFonts w:ascii="Arial" w:hAnsi="Arial" w:cs="Arial"/>
          <w:color w:val="17365D" w:themeColor="text2" w:themeShade="BF"/>
          <w:sz w:val="24"/>
        </w:rPr>
        <w:t xml:space="preserve">del accionar en las instancias en las que intervienen como docentes. </w:t>
      </w:r>
    </w:p>
    <w:p w:rsidR="00E0631F" w:rsidRPr="00A65788" w:rsidRDefault="00E0631F" w:rsidP="00C73485">
      <w:pPr>
        <w:pStyle w:val="Textoindependiente2"/>
        <w:spacing w:line="360" w:lineRule="auto"/>
        <w:rPr>
          <w:rFonts w:ascii="Arial" w:hAnsi="Arial" w:cs="Arial"/>
          <w:color w:val="17365D" w:themeColor="text2" w:themeShade="BF"/>
          <w:sz w:val="24"/>
        </w:rPr>
      </w:pPr>
      <w:r w:rsidRPr="00A65788">
        <w:rPr>
          <w:rFonts w:ascii="Arial" w:hAnsi="Arial" w:cs="Arial"/>
          <w:color w:val="17365D" w:themeColor="text2" w:themeShade="BF"/>
          <w:sz w:val="24"/>
        </w:rPr>
        <w:t xml:space="preserve">La docente </w:t>
      </w:r>
      <w:r w:rsidR="00D934ED" w:rsidRPr="00A65788">
        <w:rPr>
          <w:rFonts w:ascii="Arial" w:hAnsi="Arial" w:cs="Arial"/>
          <w:color w:val="17365D" w:themeColor="text2" w:themeShade="BF"/>
          <w:sz w:val="24"/>
        </w:rPr>
        <w:t xml:space="preserve">de la cátedra </w:t>
      </w:r>
      <w:r w:rsidRPr="00A65788">
        <w:rPr>
          <w:rFonts w:ascii="Arial" w:hAnsi="Arial" w:cs="Arial"/>
          <w:color w:val="17365D" w:themeColor="text2" w:themeShade="BF"/>
          <w:sz w:val="24"/>
        </w:rPr>
        <w:t xml:space="preserve">realizará una observación permanente de todos los sucesos que van conformando el proceso de enseñanza y aprendizaje, e impulsará la autoevaluación, la evaluación </w:t>
      </w:r>
      <w:r w:rsidR="00D934ED" w:rsidRPr="00A65788">
        <w:rPr>
          <w:rFonts w:ascii="Arial" w:hAnsi="Arial" w:cs="Arial"/>
          <w:color w:val="17365D" w:themeColor="text2" w:themeShade="BF"/>
          <w:sz w:val="24"/>
        </w:rPr>
        <w:t>entre</w:t>
      </w:r>
      <w:r w:rsidRPr="00A65788">
        <w:rPr>
          <w:rFonts w:ascii="Arial" w:hAnsi="Arial" w:cs="Arial"/>
          <w:color w:val="17365D" w:themeColor="text2" w:themeShade="BF"/>
          <w:sz w:val="24"/>
        </w:rPr>
        <w:t xml:space="preserve"> pares y la coevaluación, y favorecerá una actitud crítica fundamentada. Para ello, </w:t>
      </w:r>
      <w:r w:rsidR="00D934ED" w:rsidRPr="00A65788">
        <w:rPr>
          <w:rFonts w:ascii="Arial" w:hAnsi="Arial" w:cs="Arial"/>
          <w:color w:val="17365D" w:themeColor="text2" w:themeShade="BF"/>
          <w:sz w:val="24"/>
        </w:rPr>
        <w:t>los docentes en formación</w:t>
      </w:r>
      <w:r w:rsidRPr="00A65788">
        <w:rPr>
          <w:rFonts w:ascii="Arial" w:hAnsi="Arial" w:cs="Arial"/>
          <w:color w:val="17365D" w:themeColor="text2" w:themeShade="BF"/>
          <w:sz w:val="24"/>
        </w:rPr>
        <w:t>, conocerán de antemano las expectativas de logro y los criterios de evaluación establecidos.</w:t>
      </w:r>
    </w:p>
    <w:p w:rsidR="00B34CCF" w:rsidRPr="00A65788" w:rsidRDefault="00B34CCF" w:rsidP="00C73485">
      <w:pPr>
        <w:spacing w:line="360" w:lineRule="auto"/>
        <w:jc w:val="both"/>
        <w:rPr>
          <w:rFonts w:ascii="Arial" w:hAnsi="Arial" w:cs="Arial"/>
          <w:color w:val="17365D" w:themeColor="text2" w:themeShade="BF"/>
          <w:sz w:val="24"/>
          <w:szCs w:val="24"/>
        </w:rPr>
      </w:pPr>
    </w:p>
    <w:p w:rsidR="00C81658" w:rsidRPr="00A65788" w:rsidRDefault="00B34CCF"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El objeto de evaluación lo constituyen los </w:t>
      </w:r>
      <w:r w:rsidR="00C81658" w:rsidRPr="00A65788">
        <w:rPr>
          <w:rFonts w:ascii="Arial" w:hAnsi="Arial" w:cs="Arial"/>
          <w:color w:val="17365D" w:themeColor="text2" w:themeShade="BF"/>
          <w:sz w:val="24"/>
          <w:szCs w:val="24"/>
        </w:rPr>
        <w:t>aprendizajes de los docentes en formación</w:t>
      </w:r>
      <w:r w:rsidRPr="00A65788">
        <w:rPr>
          <w:rFonts w:ascii="Arial" w:hAnsi="Arial" w:cs="Arial"/>
          <w:color w:val="17365D" w:themeColor="text2" w:themeShade="BF"/>
          <w:sz w:val="24"/>
          <w:szCs w:val="24"/>
        </w:rPr>
        <w:t xml:space="preserve"> y el</w:t>
      </w:r>
      <w:r w:rsidR="00C81658" w:rsidRPr="00A65788">
        <w:rPr>
          <w:rFonts w:ascii="Arial" w:hAnsi="Arial" w:cs="Arial"/>
          <w:color w:val="17365D" w:themeColor="text2" w:themeShade="BF"/>
          <w:sz w:val="24"/>
          <w:szCs w:val="24"/>
        </w:rPr>
        <w:t xml:space="preserve"> desempeño global de los </w:t>
      </w:r>
      <w:r w:rsidR="00E0631F" w:rsidRPr="00A65788">
        <w:rPr>
          <w:rFonts w:ascii="Arial" w:hAnsi="Arial" w:cs="Arial"/>
          <w:color w:val="17365D" w:themeColor="text2" w:themeShade="BF"/>
          <w:sz w:val="24"/>
          <w:szCs w:val="24"/>
        </w:rPr>
        <w:t xml:space="preserve">mismos </w:t>
      </w:r>
      <w:r w:rsidR="00D934ED" w:rsidRPr="00A65788">
        <w:rPr>
          <w:rFonts w:ascii="Arial" w:hAnsi="Arial" w:cs="Arial"/>
          <w:color w:val="17365D" w:themeColor="text2" w:themeShade="BF"/>
          <w:sz w:val="24"/>
          <w:szCs w:val="24"/>
        </w:rPr>
        <w:t xml:space="preserve">con miras al perfeccionamiento </w:t>
      </w:r>
      <w:r w:rsidR="00C81658" w:rsidRPr="00A65788">
        <w:rPr>
          <w:rFonts w:ascii="Arial" w:hAnsi="Arial" w:cs="Arial"/>
          <w:color w:val="17365D" w:themeColor="text2" w:themeShade="BF"/>
          <w:sz w:val="24"/>
          <w:szCs w:val="24"/>
        </w:rPr>
        <w:t xml:space="preserve">y mejoramiento, focalizando la atención en </w:t>
      </w:r>
      <w:r w:rsidRPr="00A65788">
        <w:rPr>
          <w:rFonts w:ascii="Arial" w:hAnsi="Arial" w:cs="Arial"/>
          <w:color w:val="17365D" w:themeColor="text2" w:themeShade="BF"/>
          <w:sz w:val="24"/>
          <w:szCs w:val="24"/>
        </w:rPr>
        <w:t>los siguientes puntos</w:t>
      </w:r>
      <w:r w:rsidR="00C81658" w:rsidRPr="00A65788">
        <w:rPr>
          <w:rFonts w:ascii="Arial" w:hAnsi="Arial" w:cs="Arial"/>
          <w:color w:val="17365D" w:themeColor="text2" w:themeShade="BF"/>
          <w:sz w:val="24"/>
          <w:szCs w:val="24"/>
        </w:rPr>
        <w:t>:</w:t>
      </w:r>
    </w:p>
    <w:p w:rsidR="00C81658" w:rsidRPr="00A65788" w:rsidRDefault="00160E46" w:rsidP="00C73485">
      <w:pPr>
        <w:pStyle w:val="Prrafodelista"/>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w:t>
      </w:r>
      <w:r w:rsidR="00C81658" w:rsidRPr="00A65788">
        <w:rPr>
          <w:rFonts w:ascii="Arial" w:hAnsi="Arial" w:cs="Arial"/>
          <w:color w:val="17365D" w:themeColor="text2" w:themeShade="BF"/>
          <w:sz w:val="24"/>
          <w:szCs w:val="24"/>
        </w:rPr>
        <w:t xml:space="preserve">as estrategias de aprendizaje desarrolladas, </w:t>
      </w:r>
    </w:p>
    <w:p w:rsidR="00C81658" w:rsidRPr="00A65788" w:rsidRDefault="00C81658" w:rsidP="00C73485">
      <w:pPr>
        <w:pStyle w:val="Prrafodelista"/>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resolución de actividades,</w:t>
      </w:r>
    </w:p>
    <w:p w:rsidR="00C81658" w:rsidRPr="00A65788" w:rsidRDefault="00C81658"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la interpretación pertinente de consignas, </w:t>
      </w:r>
    </w:p>
    <w:p w:rsidR="00C81658" w:rsidRPr="00A65788" w:rsidRDefault="00C81658"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coherencia interna del discurso,</w:t>
      </w:r>
    </w:p>
    <w:p w:rsidR="00C81658" w:rsidRPr="00A65788" w:rsidRDefault="00C81658"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adecuación temporal para la solución de temas planteados,</w:t>
      </w:r>
    </w:p>
    <w:p w:rsidR="00C81658" w:rsidRPr="00A65788" w:rsidRDefault="00C81658"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innovación con relación a la situación compleja que debe resolverse,</w:t>
      </w:r>
    </w:p>
    <w:p w:rsidR="00C81658" w:rsidRPr="00A65788" w:rsidRDefault="00C81658"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la sistematización en el man</w:t>
      </w:r>
      <w:r w:rsidR="00B34CCF" w:rsidRPr="00A65788">
        <w:rPr>
          <w:rFonts w:ascii="Arial" w:hAnsi="Arial" w:cs="Arial"/>
          <w:color w:val="17365D" w:themeColor="text2" w:themeShade="BF"/>
          <w:sz w:val="24"/>
          <w:szCs w:val="24"/>
        </w:rPr>
        <w:t>ejo de la bibliografía sugerida y,</w:t>
      </w:r>
    </w:p>
    <w:p w:rsidR="00C81658" w:rsidRPr="00A65788" w:rsidRDefault="00B34CCF" w:rsidP="00C73485">
      <w:pPr>
        <w:numPr>
          <w:ilvl w:val="0"/>
          <w:numId w:val="11"/>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el </w:t>
      </w:r>
      <w:r w:rsidR="00C81658" w:rsidRPr="00A65788">
        <w:rPr>
          <w:rFonts w:ascii="Arial" w:hAnsi="Arial" w:cs="Arial"/>
          <w:color w:val="17365D" w:themeColor="text2" w:themeShade="BF"/>
          <w:sz w:val="24"/>
          <w:szCs w:val="24"/>
        </w:rPr>
        <w:t>uso adecuado de terminología específica.</w:t>
      </w:r>
    </w:p>
    <w:p w:rsidR="00FD3D3D" w:rsidRPr="00A65788" w:rsidRDefault="00FD3D3D" w:rsidP="00C73485">
      <w:pPr>
        <w:spacing w:line="360" w:lineRule="auto"/>
        <w:jc w:val="both"/>
        <w:rPr>
          <w:rFonts w:ascii="Arial" w:hAnsi="Arial" w:cs="Arial"/>
          <w:color w:val="17365D" w:themeColor="text2" w:themeShade="BF"/>
          <w:sz w:val="24"/>
          <w:szCs w:val="24"/>
        </w:rPr>
      </w:pPr>
    </w:p>
    <w:p w:rsidR="00FD3D3D" w:rsidRPr="00A65788" w:rsidRDefault="00FD3D3D"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El desempeño práctico de los docentes en formación será evaluado considerando particularmente los siguientes puntos:  </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la responsabilidad y el compromiso;</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el desarrollo de las capacidades críticas;</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la iniciativa autónoma y la creatividad;</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la fundamentación de decisiones pedagógicas;</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el desarrollo de actitudes para la reflexión y problematización colectiva;</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el dominio conceptual de los contenidos de enseñanza de la lengua extranjera y,</w:t>
      </w:r>
    </w:p>
    <w:p w:rsidR="00FD3D3D" w:rsidRPr="00A65788" w:rsidRDefault="00FD3D3D" w:rsidP="00C73485">
      <w:pPr>
        <w:pStyle w:val="Prrafodelista"/>
        <w:numPr>
          <w:ilvl w:val="0"/>
          <w:numId w:val="7"/>
        </w:numPr>
        <w:spacing w:line="360" w:lineRule="auto"/>
        <w:jc w:val="both"/>
        <w:rPr>
          <w:rFonts w:ascii="Arial" w:hAnsi="Arial" w:cs="Arial"/>
          <w:b/>
          <w:i/>
          <w:color w:val="17365D" w:themeColor="text2" w:themeShade="BF"/>
          <w:sz w:val="24"/>
          <w:szCs w:val="24"/>
          <w:lang w:val="es-ES_tradnl"/>
        </w:rPr>
      </w:pPr>
      <w:r w:rsidRPr="00A65788">
        <w:rPr>
          <w:rFonts w:ascii="Arial" w:hAnsi="Arial" w:cs="Arial"/>
          <w:color w:val="17365D" w:themeColor="text2" w:themeShade="BF"/>
          <w:sz w:val="24"/>
          <w:szCs w:val="24"/>
        </w:rPr>
        <w:t>el sentido práctico contextualizado.</w:t>
      </w:r>
    </w:p>
    <w:p w:rsidR="00F34306" w:rsidRPr="00A65788" w:rsidRDefault="00F34306" w:rsidP="00C73485">
      <w:pPr>
        <w:spacing w:line="360" w:lineRule="auto"/>
        <w:jc w:val="both"/>
        <w:rPr>
          <w:rFonts w:ascii="Arial" w:hAnsi="Arial" w:cs="Arial"/>
          <w:color w:val="17365D" w:themeColor="text2" w:themeShade="BF"/>
          <w:sz w:val="24"/>
          <w:szCs w:val="24"/>
        </w:rPr>
      </w:pPr>
    </w:p>
    <w:p w:rsidR="00C81658" w:rsidRPr="00A65788" w:rsidRDefault="00C81658" w:rsidP="00C73485">
      <w:p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Serán contemplados </w:t>
      </w:r>
      <w:r w:rsidR="00E0631F" w:rsidRPr="00A65788">
        <w:rPr>
          <w:rFonts w:ascii="Arial" w:hAnsi="Arial" w:cs="Arial"/>
          <w:color w:val="17365D" w:themeColor="text2" w:themeShade="BF"/>
          <w:sz w:val="24"/>
          <w:szCs w:val="24"/>
        </w:rPr>
        <w:t>como instrumentos de evaluación</w:t>
      </w:r>
      <w:r w:rsidRPr="00A65788">
        <w:rPr>
          <w:rFonts w:ascii="Arial" w:hAnsi="Arial" w:cs="Arial"/>
          <w:color w:val="17365D" w:themeColor="text2" w:themeShade="BF"/>
          <w:sz w:val="24"/>
          <w:szCs w:val="24"/>
        </w:rPr>
        <w:t>:</w:t>
      </w:r>
    </w:p>
    <w:p w:rsidR="00C81658" w:rsidRPr="00A65788" w:rsidRDefault="00C81658" w:rsidP="00C73485">
      <w:pPr>
        <w:spacing w:line="360" w:lineRule="auto"/>
        <w:ind w:left="1440" w:hanging="720"/>
        <w:jc w:val="both"/>
        <w:rPr>
          <w:rFonts w:ascii="Arial" w:hAnsi="Arial" w:cs="Arial"/>
          <w:color w:val="17365D" w:themeColor="text2" w:themeShade="BF"/>
          <w:sz w:val="24"/>
          <w:szCs w:val="24"/>
        </w:rPr>
      </w:pPr>
    </w:p>
    <w:p w:rsidR="00C81658" w:rsidRPr="00A65788" w:rsidRDefault="00C81658" w:rsidP="00C73485">
      <w:pPr>
        <w:numPr>
          <w:ilvl w:val="0"/>
          <w:numId w:val="7"/>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trabajos prácticos individuales y grupales</w:t>
      </w:r>
      <w:r w:rsidR="00160E46" w:rsidRPr="00A65788">
        <w:rPr>
          <w:rFonts w:ascii="Arial" w:hAnsi="Arial" w:cs="Arial"/>
          <w:color w:val="17365D" w:themeColor="text2" w:themeShade="BF"/>
          <w:sz w:val="24"/>
          <w:szCs w:val="24"/>
        </w:rPr>
        <w:t>;</w:t>
      </w:r>
    </w:p>
    <w:p w:rsidR="00FD3D3D" w:rsidRPr="00A65788" w:rsidRDefault="00FD3D3D" w:rsidP="00C73485">
      <w:pPr>
        <w:numPr>
          <w:ilvl w:val="0"/>
          <w:numId w:val="7"/>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redacción de crónicas de clase</w:t>
      </w:r>
      <w:r w:rsidR="00160E46" w:rsidRPr="00A65788">
        <w:rPr>
          <w:rFonts w:ascii="Arial" w:hAnsi="Arial" w:cs="Arial"/>
          <w:color w:val="17365D" w:themeColor="text2" w:themeShade="BF"/>
          <w:sz w:val="24"/>
          <w:szCs w:val="24"/>
        </w:rPr>
        <w:t>;</w:t>
      </w:r>
    </w:p>
    <w:p w:rsidR="00C81658" w:rsidRPr="00A65788" w:rsidRDefault="00DA19E3" w:rsidP="00C73485">
      <w:pPr>
        <w:numPr>
          <w:ilvl w:val="0"/>
          <w:numId w:val="7"/>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 xml:space="preserve">participación en debates </w:t>
      </w:r>
      <w:r w:rsidR="00FD3D3D" w:rsidRPr="00A65788">
        <w:rPr>
          <w:rFonts w:ascii="Arial" w:hAnsi="Arial" w:cs="Arial"/>
          <w:color w:val="17365D" w:themeColor="text2" w:themeShade="BF"/>
          <w:sz w:val="24"/>
          <w:szCs w:val="24"/>
        </w:rPr>
        <w:t xml:space="preserve">y círculos </w:t>
      </w:r>
      <w:r w:rsidRPr="00A65788">
        <w:rPr>
          <w:rFonts w:ascii="Arial" w:hAnsi="Arial" w:cs="Arial"/>
          <w:color w:val="17365D" w:themeColor="text2" w:themeShade="BF"/>
          <w:sz w:val="24"/>
          <w:szCs w:val="24"/>
        </w:rPr>
        <w:t>de reflexión</w:t>
      </w:r>
      <w:r w:rsidR="00160E46" w:rsidRPr="00A65788">
        <w:rPr>
          <w:rFonts w:ascii="Arial" w:hAnsi="Arial" w:cs="Arial"/>
          <w:color w:val="17365D" w:themeColor="text2" w:themeShade="BF"/>
          <w:sz w:val="24"/>
          <w:szCs w:val="24"/>
        </w:rPr>
        <w:t>;</w:t>
      </w:r>
    </w:p>
    <w:p w:rsidR="00C81658" w:rsidRPr="00A65788" w:rsidRDefault="00C81658" w:rsidP="00C73485">
      <w:pPr>
        <w:numPr>
          <w:ilvl w:val="0"/>
          <w:numId w:val="7"/>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fichas de observación de clases</w:t>
      </w:r>
      <w:r w:rsidR="00160E46" w:rsidRPr="00A65788">
        <w:rPr>
          <w:rFonts w:ascii="Arial" w:hAnsi="Arial" w:cs="Arial"/>
          <w:color w:val="17365D" w:themeColor="text2" w:themeShade="BF"/>
          <w:sz w:val="24"/>
          <w:szCs w:val="24"/>
        </w:rPr>
        <w:t>; y,</w:t>
      </w:r>
    </w:p>
    <w:p w:rsidR="00C81658" w:rsidRPr="00A65788" w:rsidRDefault="00C81658" w:rsidP="00C73485">
      <w:pPr>
        <w:numPr>
          <w:ilvl w:val="0"/>
          <w:numId w:val="7"/>
        </w:numPr>
        <w:spacing w:line="360" w:lineRule="auto"/>
        <w:jc w:val="both"/>
        <w:rPr>
          <w:rFonts w:ascii="Arial" w:hAnsi="Arial" w:cs="Arial"/>
          <w:color w:val="17365D" w:themeColor="text2" w:themeShade="BF"/>
          <w:sz w:val="24"/>
          <w:szCs w:val="24"/>
        </w:rPr>
      </w:pPr>
      <w:r w:rsidRPr="00A65788">
        <w:rPr>
          <w:rFonts w:ascii="Arial" w:hAnsi="Arial" w:cs="Arial"/>
          <w:color w:val="17365D" w:themeColor="text2" w:themeShade="BF"/>
          <w:sz w:val="24"/>
          <w:szCs w:val="24"/>
        </w:rPr>
        <w:t>diseños de planes de clase.</w:t>
      </w:r>
    </w:p>
    <w:p w:rsidR="00C81658" w:rsidRPr="00A65788" w:rsidRDefault="00C81658" w:rsidP="00C73485">
      <w:pPr>
        <w:spacing w:line="360" w:lineRule="auto"/>
        <w:ind w:left="360"/>
        <w:jc w:val="both"/>
        <w:rPr>
          <w:rFonts w:ascii="Arial" w:hAnsi="Arial" w:cs="Arial"/>
          <w:color w:val="17365D" w:themeColor="text2" w:themeShade="BF"/>
          <w:sz w:val="24"/>
          <w:szCs w:val="24"/>
        </w:rPr>
      </w:pPr>
    </w:p>
    <w:p w:rsidR="00C81658" w:rsidRPr="00A65788" w:rsidRDefault="00C81658" w:rsidP="00C73485">
      <w:pPr>
        <w:spacing w:line="360" w:lineRule="auto"/>
        <w:jc w:val="both"/>
        <w:rPr>
          <w:rFonts w:ascii="Arial" w:hAnsi="Arial" w:cs="Arial"/>
          <w:bCs/>
          <w:iCs/>
          <w:color w:val="17365D" w:themeColor="text2" w:themeShade="BF"/>
          <w:sz w:val="24"/>
          <w:szCs w:val="24"/>
        </w:rPr>
      </w:pPr>
      <w:r w:rsidRPr="00A65788">
        <w:rPr>
          <w:rFonts w:ascii="Arial" w:hAnsi="Arial" w:cs="Arial"/>
          <w:bCs/>
          <w:iCs/>
          <w:color w:val="17365D" w:themeColor="text2" w:themeShade="BF"/>
          <w:sz w:val="24"/>
          <w:szCs w:val="24"/>
        </w:rPr>
        <w:t>Además se implementará la estrategia “Portafolio de trabajo” que posibilita observar el proceso del alumno a través de los registros acumulados y los comentarios en cuanto a las aproximaciones sucesivas en el desarrollo de los aprendizajes. Esto posibilita la autoevaluación del alumno</w:t>
      </w:r>
      <w:r w:rsidR="00FD3D3D" w:rsidRPr="00A65788">
        <w:rPr>
          <w:rFonts w:ascii="Arial" w:hAnsi="Arial" w:cs="Arial"/>
          <w:bCs/>
          <w:iCs/>
          <w:color w:val="17365D" w:themeColor="text2" w:themeShade="BF"/>
          <w:sz w:val="24"/>
          <w:szCs w:val="24"/>
        </w:rPr>
        <w:t xml:space="preserve">, su reflexión sobre la práctica </w:t>
      </w:r>
      <w:r w:rsidR="00E04AF4" w:rsidRPr="00A65788">
        <w:rPr>
          <w:rFonts w:ascii="Arial" w:hAnsi="Arial" w:cs="Arial"/>
          <w:bCs/>
          <w:iCs/>
          <w:color w:val="17365D" w:themeColor="text2" w:themeShade="BF"/>
          <w:sz w:val="24"/>
          <w:szCs w:val="24"/>
        </w:rPr>
        <w:t>ajena y</w:t>
      </w:r>
      <w:r w:rsidRPr="00A65788">
        <w:rPr>
          <w:rFonts w:ascii="Arial" w:hAnsi="Arial" w:cs="Arial"/>
          <w:bCs/>
          <w:iCs/>
          <w:color w:val="17365D" w:themeColor="text2" w:themeShade="BF"/>
          <w:sz w:val="24"/>
          <w:szCs w:val="24"/>
        </w:rPr>
        <w:t xml:space="preserve"> la evaluación del proceso realizada por el docente.</w:t>
      </w:r>
    </w:p>
    <w:p w:rsidR="00E734CD" w:rsidRPr="00A65788" w:rsidRDefault="00E734CD" w:rsidP="00C73485">
      <w:pPr>
        <w:spacing w:line="360" w:lineRule="auto"/>
        <w:jc w:val="both"/>
        <w:rPr>
          <w:rFonts w:ascii="Arial" w:hAnsi="Arial" w:cs="Arial"/>
          <w:bCs/>
          <w:iCs/>
          <w:color w:val="17365D" w:themeColor="text2" w:themeShade="BF"/>
          <w:sz w:val="24"/>
          <w:szCs w:val="24"/>
        </w:rPr>
      </w:pPr>
    </w:p>
    <w:p w:rsidR="00B16015" w:rsidRPr="00A65788" w:rsidRDefault="00C81658" w:rsidP="00C73485">
      <w:pPr>
        <w:spacing w:line="360" w:lineRule="auto"/>
        <w:jc w:val="both"/>
        <w:rPr>
          <w:rFonts w:ascii="Arial" w:hAnsi="Arial" w:cs="Arial"/>
          <w:bCs/>
          <w:iCs/>
          <w:color w:val="17365D" w:themeColor="text2" w:themeShade="BF"/>
          <w:sz w:val="24"/>
          <w:szCs w:val="24"/>
        </w:rPr>
      </w:pPr>
      <w:r w:rsidRPr="00A65788">
        <w:rPr>
          <w:rFonts w:ascii="Arial" w:hAnsi="Arial" w:cs="Arial"/>
          <w:bCs/>
          <w:iCs/>
          <w:color w:val="17365D" w:themeColor="text2" w:themeShade="BF"/>
          <w:sz w:val="24"/>
          <w:szCs w:val="24"/>
        </w:rPr>
        <w:t>A continuación se presentan algunos instrumentos de evaluación:</w:t>
      </w:r>
    </w:p>
    <w:p w:rsidR="00B16015" w:rsidRPr="00A65788" w:rsidRDefault="00B16015" w:rsidP="00C73485">
      <w:pPr>
        <w:spacing w:line="360" w:lineRule="auto"/>
        <w:jc w:val="both"/>
        <w:rPr>
          <w:rFonts w:ascii="Arial" w:hAnsi="Arial" w:cs="Arial"/>
          <w:b/>
          <w:i/>
          <w:color w:val="17365D" w:themeColor="text2" w:themeShade="BF"/>
          <w:sz w:val="24"/>
          <w:szCs w:val="24"/>
          <w:lang w:val="es-ES_tradnl"/>
        </w:rPr>
      </w:pPr>
    </w:p>
    <w:p w:rsidR="00E04AF4"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EVALUACIÓN DE ACTIVIDADES EN CLASE</w:t>
      </w:r>
      <w:r w:rsidRPr="00A65788">
        <w:rPr>
          <w:rFonts w:ascii="Arial" w:hAnsi="Arial" w:cs="Arial"/>
          <w:color w:val="17365D" w:themeColor="text2" w:themeShade="BF"/>
          <w:sz w:val="24"/>
          <w:szCs w:val="24"/>
          <w:lang w:val="es-ES_tradnl"/>
        </w:rPr>
        <w:t xml:space="preserve">                </w:t>
      </w:r>
      <w:r w:rsidR="00E109B6" w:rsidRPr="00A65788">
        <w:rPr>
          <w:rFonts w:ascii="Arial" w:hAnsi="Arial" w:cs="Arial"/>
          <w:color w:val="17365D" w:themeColor="text2" w:themeShade="BF"/>
          <w:sz w:val="24"/>
          <w:szCs w:val="24"/>
          <w:lang w:val="es-ES_tradnl"/>
        </w:rPr>
        <w:t xml:space="preserve">       </w:t>
      </w:r>
    </w:p>
    <w:p w:rsidR="00C81658" w:rsidRPr="00A65788" w:rsidRDefault="00E109B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 xml:space="preserve"> Escala: No obs. – B – MB – EX </w:t>
      </w:r>
    </w:p>
    <w:p w:rsidR="00C81658" w:rsidRPr="00A65788" w:rsidRDefault="00C81658" w:rsidP="00C73485">
      <w:pPr>
        <w:spacing w:line="360" w:lineRule="auto"/>
        <w:jc w:val="both"/>
        <w:rPr>
          <w:rFonts w:ascii="Arial" w:hAnsi="Arial" w:cs="Arial"/>
          <w:color w:val="17365D" w:themeColor="text2" w:themeShade="BF"/>
          <w:sz w:val="24"/>
          <w:szCs w:val="24"/>
          <w:lang w:val="es-ES_tradn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8"/>
        <w:gridCol w:w="836"/>
        <w:gridCol w:w="836"/>
        <w:gridCol w:w="836"/>
        <w:gridCol w:w="843"/>
        <w:gridCol w:w="836"/>
        <w:gridCol w:w="836"/>
        <w:gridCol w:w="836"/>
        <w:gridCol w:w="836"/>
      </w:tblGrid>
      <w:tr w:rsidR="00A65788" w:rsidRPr="00A65788" w:rsidTr="00DA19E3">
        <w:trPr>
          <w:trHeight w:val="1627"/>
        </w:trPr>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p w:rsidR="00E109B6" w:rsidRPr="00A65788" w:rsidRDefault="00E109B6" w:rsidP="00C73485">
            <w:pPr>
              <w:spacing w:line="360" w:lineRule="auto"/>
              <w:jc w:val="both"/>
              <w:rPr>
                <w:rFonts w:ascii="Arial" w:hAnsi="Arial" w:cs="Arial"/>
                <w:color w:val="17365D" w:themeColor="text2" w:themeShade="BF"/>
                <w:sz w:val="24"/>
                <w:szCs w:val="24"/>
                <w:lang w:val="es-ES_tradnl"/>
              </w:rPr>
            </w:pPr>
          </w:p>
          <w:p w:rsidR="00E109B6" w:rsidRPr="00A65788" w:rsidRDefault="00E109B6" w:rsidP="00C73485">
            <w:pPr>
              <w:spacing w:line="360" w:lineRule="auto"/>
              <w:rPr>
                <w:rFonts w:ascii="Arial" w:hAnsi="Arial" w:cs="Arial"/>
                <w:color w:val="17365D" w:themeColor="text2" w:themeShade="BF"/>
                <w:sz w:val="24"/>
                <w:szCs w:val="24"/>
                <w:lang w:val="es-ES_tradnl"/>
              </w:rPr>
            </w:pPr>
          </w:p>
          <w:p w:rsidR="00E109B6" w:rsidRPr="00A65788" w:rsidRDefault="00E109B6" w:rsidP="00C73485">
            <w:pPr>
              <w:spacing w:line="360" w:lineRule="auto"/>
              <w:rPr>
                <w:rFonts w:ascii="Arial" w:hAnsi="Arial" w:cs="Arial"/>
                <w:color w:val="17365D" w:themeColor="text2" w:themeShade="BF"/>
                <w:sz w:val="24"/>
                <w:szCs w:val="24"/>
                <w:lang w:val="es-ES_tradnl"/>
              </w:rPr>
            </w:pPr>
          </w:p>
          <w:p w:rsidR="00E109B6" w:rsidRPr="00A65788" w:rsidRDefault="00E109B6" w:rsidP="00C73485">
            <w:pPr>
              <w:spacing w:line="360" w:lineRule="auto"/>
              <w:rPr>
                <w:rFonts w:ascii="Arial" w:hAnsi="Arial" w:cs="Arial"/>
                <w:color w:val="17365D" w:themeColor="text2" w:themeShade="BF"/>
                <w:sz w:val="24"/>
                <w:szCs w:val="24"/>
                <w:lang w:val="es-ES_tradnl"/>
              </w:rPr>
            </w:pPr>
          </w:p>
          <w:p w:rsidR="00E109B6" w:rsidRPr="00A65788" w:rsidRDefault="00E109B6" w:rsidP="00C73485">
            <w:pPr>
              <w:spacing w:line="360" w:lineRule="auto"/>
              <w:rPr>
                <w:rFonts w:ascii="Arial" w:hAnsi="Arial" w:cs="Arial"/>
                <w:color w:val="17365D" w:themeColor="text2" w:themeShade="BF"/>
                <w:sz w:val="24"/>
                <w:szCs w:val="24"/>
                <w:lang w:val="es-ES_tradnl"/>
              </w:rPr>
            </w:pPr>
          </w:p>
          <w:p w:rsidR="00C81658" w:rsidRPr="00A65788" w:rsidRDefault="00E109B6" w:rsidP="00C73485">
            <w:pPr>
              <w:spacing w:line="360" w:lineRule="auto"/>
              <w:rPr>
                <w:rFonts w:ascii="Arial" w:hAnsi="Arial" w:cs="Arial"/>
                <w:b/>
                <w:color w:val="17365D" w:themeColor="text2" w:themeShade="BF"/>
                <w:sz w:val="24"/>
                <w:szCs w:val="24"/>
                <w:lang w:val="es-ES_tradnl"/>
              </w:rPr>
            </w:pPr>
            <w:r w:rsidRPr="00A65788">
              <w:rPr>
                <w:rFonts w:ascii="Arial" w:hAnsi="Arial" w:cs="Arial"/>
                <w:b/>
                <w:color w:val="17365D" w:themeColor="text2" w:themeShade="BF"/>
                <w:sz w:val="24"/>
                <w:szCs w:val="24"/>
                <w:lang w:val="es-ES_tradnl"/>
              </w:rPr>
              <w:t>Alumnos</w:t>
            </w:r>
          </w:p>
        </w:tc>
        <w:tc>
          <w:tcPr>
            <w:tcW w:w="836" w:type="dxa"/>
            <w:textDirection w:val="btLr"/>
          </w:tcPr>
          <w:p w:rsidR="00C81658" w:rsidRPr="00A65788" w:rsidRDefault="00C81658"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Expresa claro sus ideas</w:t>
            </w:r>
          </w:p>
        </w:tc>
        <w:tc>
          <w:tcPr>
            <w:tcW w:w="836" w:type="dxa"/>
            <w:textDirection w:val="btLr"/>
          </w:tcPr>
          <w:p w:rsidR="00C81658" w:rsidRPr="00A65788" w:rsidRDefault="00C81658"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Transmite entusiasmo</w:t>
            </w:r>
          </w:p>
        </w:tc>
        <w:tc>
          <w:tcPr>
            <w:tcW w:w="836" w:type="dxa"/>
            <w:textDirection w:val="btLr"/>
          </w:tcPr>
          <w:p w:rsidR="00C81658" w:rsidRPr="00A65788" w:rsidRDefault="00C81658"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Es flexible</w:t>
            </w:r>
          </w:p>
        </w:tc>
        <w:tc>
          <w:tcPr>
            <w:tcW w:w="843" w:type="dxa"/>
            <w:textDirection w:val="btLr"/>
          </w:tcPr>
          <w:p w:rsidR="00C81658" w:rsidRPr="00A65788" w:rsidRDefault="00C81658"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Ejemplifica</w:t>
            </w:r>
          </w:p>
        </w:tc>
        <w:tc>
          <w:tcPr>
            <w:tcW w:w="836" w:type="dxa"/>
            <w:textDirection w:val="btLr"/>
          </w:tcPr>
          <w:p w:rsidR="00C81658" w:rsidRPr="00A65788" w:rsidRDefault="00C81658"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 xml:space="preserve">Justifica </w:t>
            </w:r>
          </w:p>
        </w:tc>
        <w:tc>
          <w:tcPr>
            <w:tcW w:w="836" w:type="dxa"/>
            <w:textDirection w:val="btLr"/>
          </w:tcPr>
          <w:p w:rsidR="00C81658" w:rsidRPr="00A65788" w:rsidRDefault="00E109B6"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Interroga</w:t>
            </w:r>
          </w:p>
        </w:tc>
        <w:tc>
          <w:tcPr>
            <w:tcW w:w="836" w:type="dxa"/>
            <w:textDirection w:val="btLr"/>
          </w:tcPr>
          <w:p w:rsidR="00C81658" w:rsidRPr="00A65788" w:rsidRDefault="005E2F16"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Expresa opiniones respetuosamente</w:t>
            </w:r>
          </w:p>
        </w:tc>
        <w:tc>
          <w:tcPr>
            <w:tcW w:w="836" w:type="dxa"/>
            <w:textDirection w:val="btLr"/>
          </w:tcPr>
          <w:p w:rsidR="00C81658" w:rsidRPr="00A65788" w:rsidRDefault="005E2F16" w:rsidP="00C73485">
            <w:pPr>
              <w:spacing w:line="360" w:lineRule="auto"/>
              <w:ind w:left="113" w:right="113"/>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 xml:space="preserve">Reflexiona constructivamente </w:t>
            </w: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276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4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36"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bl>
    <w:p w:rsidR="00DA19E3" w:rsidRPr="00A65788" w:rsidRDefault="00DA19E3" w:rsidP="00C73485">
      <w:pPr>
        <w:spacing w:line="360" w:lineRule="auto"/>
        <w:jc w:val="both"/>
        <w:rPr>
          <w:rFonts w:ascii="Arial" w:hAnsi="Arial" w:cs="Arial"/>
          <w:color w:val="17365D" w:themeColor="text2" w:themeShade="BF"/>
          <w:sz w:val="24"/>
          <w:szCs w:val="24"/>
          <w:lang w:val="es-ES_tradnl"/>
        </w:rPr>
      </w:pPr>
    </w:p>
    <w:p w:rsidR="00160E46" w:rsidRPr="00A65788" w:rsidRDefault="00160E46" w:rsidP="00C73485">
      <w:pPr>
        <w:spacing w:line="360" w:lineRule="auto"/>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 xml:space="preserve">PLANILLA DE EVALUACIÓN </w:t>
      </w:r>
      <w:r w:rsidR="00E04AF4" w:rsidRPr="00A65788">
        <w:rPr>
          <w:rFonts w:ascii="Arial" w:hAnsi="Arial" w:cs="Arial"/>
          <w:b/>
          <w:i/>
          <w:color w:val="17365D" w:themeColor="text2" w:themeShade="BF"/>
          <w:sz w:val="24"/>
          <w:szCs w:val="24"/>
          <w:lang w:val="es-ES_tradnl"/>
        </w:rPr>
        <w:t>DE PLANES</w:t>
      </w:r>
      <w:r w:rsidRPr="00A65788">
        <w:rPr>
          <w:rFonts w:ascii="Arial" w:hAnsi="Arial" w:cs="Arial"/>
          <w:b/>
          <w:i/>
          <w:color w:val="17365D" w:themeColor="text2" w:themeShade="BF"/>
          <w:sz w:val="24"/>
          <w:szCs w:val="24"/>
          <w:lang w:val="es-ES_tradnl"/>
        </w:rPr>
        <w:t xml:space="preserve"> DE CLASE</w:t>
      </w:r>
    </w:p>
    <w:p w:rsidR="00160E46" w:rsidRPr="00A65788" w:rsidRDefault="00160E46" w:rsidP="00C73485">
      <w:pPr>
        <w:spacing w:line="360" w:lineRule="auto"/>
        <w:jc w:val="both"/>
        <w:rPr>
          <w:rFonts w:ascii="Arial" w:hAnsi="Arial" w:cs="Arial"/>
          <w:color w:val="17365D" w:themeColor="text2" w:themeShade="BF"/>
          <w:sz w:val="24"/>
          <w:szCs w:val="24"/>
          <w:lang w:val="es-ES_tradn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828"/>
        <w:gridCol w:w="803"/>
        <w:gridCol w:w="770"/>
        <w:gridCol w:w="803"/>
        <w:gridCol w:w="789"/>
      </w:tblGrid>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u w:val="single"/>
                <w:lang w:val="es-ES_tradnl"/>
              </w:rPr>
            </w:pPr>
          </w:p>
        </w:tc>
        <w:tc>
          <w:tcPr>
            <w:tcW w:w="828"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Insuf</w:t>
            </w:r>
          </w:p>
        </w:tc>
        <w:tc>
          <w:tcPr>
            <w:tcW w:w="803"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Suf</w:t>
            </w:r>
          </w:p>
        </w:tc>
        <w:tc>
          <w:tcPr>
            <w:tcW w:w="770"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B</w:t>
            </w:r>
          </w:p>
        </w:tc>
        <w:tc>
          <w:tcPr>
            <w:tcW w:w="803"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MB</w:t>
            </w:r>
          </w:p>
        </w:tc>
        <w:tc>
          <w:tcPr>
            <w:tcW w:w="789"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Ex</w:t>
            </w:r>
          </w:p>
        </w:tc>
      </w:tr>
      <w:tr w:rsidR="00A65788" w:rsidRPr="00A65788" w:rsidTr="00795283">
        <w:tc>
          <w:tcPr>
            <w:tcW w:w="5328" w:type="dxa"/>
          </w:tcPr>
          <w:p w:rsidR="00160E46" w:rsidRPr="00A65788" w:rsidRDefault="00160E46" w:rsidP="00C73485">
            <w:pPr>
              <w:spacing w:line="360" w:lineRule="auto"/>
              <w:jc w:val="both"/>
              <w:rPr>
                <w:rFonts w:ascii="Arial" w:hAnsi="Arial" w:cs="Arial"/>
                <w:b/>
                <w:i/>
                <w:color w:val="17365D" w:themeColor="text2" w:themeShade="BF"/>
                <w:sz w:val="24"/>
                <w:szCs w:val="24"/>
                <w:u w:val="single"/>
                <w:lang w:val="es-ES_tradnl"/>
              </w:rPr>
            </w:pPr>
            <w:r w:rsidRPr="00A65788">
              <w:rPr>
                <w:rFonts w:ascii="Arial" w:hAnsi="Arial" w:cs="Arial"/>
                <w:b/>
                <w:i/>
                <w:color w:val="17365D" w:themeColor="text2" w:themeShade="BF"/>
                <w:sz w:val="24"/>
                <w:szCs w:val="24"/>
                <w:u w:val="single"/>
                <w:lang w:val="es-ES_tradnl"/>
              </w:rPr>
              <w:t>Presentación de la propuesta de actividades</w:t>
            </w:r>
          </w:p>
        </w:tc>
        <w:tc>
          <w:tcPr>
            <w:tcW w:w="828"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AR"/>
              </w:rPr>
            </w:pPr>
          </w:p>
        </w:tc>
        <w:tc>
          <w:tcPr>
            <w:tcW w:w="803"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AR"/>
              </w:rPr>
            </w:pPr>
          </w:p>
        </w:tc>
        <w:tc>
          <w:tcPr>
            <w:tcW w:w="770"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AR"/>
              </w:rPr>
            </w:pPr>
          </w:p>
        </w:tc>
        <w:tc>
          <w:tcPr>
            <w:tcW w:w="803"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Puntualidad de la presentación</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 xml:space="preserve">Vocabulario específico del área </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Presentación escrita</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Formulación de objetivos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Variedad y secuenciación de actividades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Adecuación y pertinencia de los recursos didácticos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Pertinencia y correción de los contenidos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Organización y secuenciación de los contenidos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Correción</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b/>
                <w:i/>
                <w:color w:val="17365D" w:themeColor="text2" w:themeShade="BF"/>
                <w:sz w:val="24"/>
                <w:szCs w:val="24"/>
                <w:u w:val="single"/>
                <w:lang w:val="es-ES_tradnl"/>
              </w:rPr>
            </w:pPr>
            <w:r w:rsidRPr="00A65788">
              <w:rPr>
                <w:rFonts w:ascii="Arial" w:hAnsi="Arial" w:cs="Arial"/>
                <w:b/>
                <w:i/>
                <w:color w:val="17365D" w:themeColor="text2" w:themeShade="BF"/>
                <w:sz w:val="24"/>
                <w:szCs w:val="24"/>
                <w:u w:val="single"/>
                <w:lang w:val="es-ES_tradnl"/>
              </w:rPr>
              <w:t>Contenidos a evaluar</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 xml:space="preserve">Conceptuales </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Procedimentales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b/>
                <w:i/>
                <w:color w:val="17365D" w:themeColor="text2" w:themeShade="BF"/>
                <w:sz w:val="24"/>
                <w:szCs w:val="24"/>
                <w:u w:val="single"/>
                <w:lang w:val="es-ES_tradnl"/>
              </w:rPr>
            </w:pPr>
            <w:r w:rsidRPr="00A65788">
              <w:rPr>
                <w:rFonts w:ascii="Arial" w:hAnsi="Arial" w:cs="Arial"/>
                <w:b/>
                <w:i/>
                <w:color w:val="17365D" w:themeColor="text2" w:themeShade="BF"/>
                <w:sz w:val="24"/>
                <w:szCs w:val="24"/>
                <w:u w:val="single"/>
                <w:lang w:val="es-ES_tradnl"/>
              </w:rPr>
              <w:t>Instrumentos de evaluación</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Variedad</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Pertinencia</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Coherencia</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Diseño</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b/>
                <w:i/>
                <w:color w:val="17365D" w:themeColor="text2" w:themeShade="BF"/>
                <w:sz w:val="24"/>
                <w:szCs w:val="24"/>
                <w:u w:val="single"/>
                <w:lang w:val="es-ES_tradnl"/>
              </w:rPr>
            </w:pPr>
            <w:r w:rsidRPr="00A65788">
              <w:rPr>
                <w:rFonts w:ascii="Arial" w:hAnsi="Arial" w:cs="Arial"/>
                <w:b/>
                <w:i/>
                <w:color w:val="17365D" w:themeColor="text2" w:themeShade="BF"/>
                <w:sz w:val="24"/>
                <w:szCs w:val="24"/>
                <w:u w:val="single"/>
                <w:lang w:val="es-ES_tradnl"/>
              </w:rPr>
              <w:t>Creatividad del enfoque y los recursos metodológicos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Actividades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 motivación</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 desarrollo</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 cierre</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Variedad de recursos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 estrategias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 actividades</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795283">
        <w:tc>
          <w:tcPr>
            <w:tcW w:w="5328" w:type="dxa"/>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Creatividad</w:t>
            </w:r>
          </w:p>
        </w:tc>
        <w:tc>
          <w:tcPr>
            <w:tcW w:w="828"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A65788" w:rsidRPr="00A65788" w:rsidTr="00160E46">
        <w:tc>
          <w:tcPr>
            <w:tcW w:w="5328" w:type="dxa"/>
            <w:tcBorders>
              <w:bottom w:val="single" w:sz="4" w:space="0" w:color="auto"/>
            </w:tcBorders>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Bibliografía seleccionada</w:t>
            </w:r>
          </w:p>
        </w:tc>
        <w:tc>
          <w:tcPr>
            <w:tcW w:w="828" w:type="dxa"/>
            <w:tcBorders>
              <w:bottom w:val="single" w:sz="4" w:space="0" w:color="auto"/>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bottom w:val="single" w:sz="4" w:space="0" w:color="auto"/>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Borders>
              <w:bottom w:val="single" w:sz="4" w:space="0" w:color="auto"/>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bottom w:val="single" w:sz="4" w:space="0" w:color="auto"/>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Borders>
              <w:bottom w:val="single" w:sz="4" w:space="0" w:color="auto"/>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r w:rsidR="00160E46" w:rsidRPr="00A65788" w:rsidTr="00160E46">
        <w:tc>
          <w:tcPr>
            <w:tcW w:w="5328" w:type="dxa"/>
            <w:tcBorders>
              <w:right w:val="nil"/>
            </w:tcBorders>
          </w:tcPr>
          <w:p w:rsidR="00160E46" w:rsidRPr="00A65788" w:rsidRDefault="00160E46" w:rsidP="00C73485">
            <w:pPr>
              <w:spacing w:line="360" w:lineRule="auto"/>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Observaciones y comentarios:</w:t>
            </w:r>
          </w:p>
        </w:tc>
        <w:tc>
          <w:tcPr>
            <w:tcW w:w="828"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Borders>
              <w:lef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bl>
    <w:p w:rsidR="00E0631F" w:rsidRPr="00A65788" w:rsidRDefault="00E0631F" w:rsidP="00C73485">
      <w:pPr>
        <w:spacing w:line="360" w:lineRule="auto"/>
        <w:jc w:val="both"/>
        <w:rPr>
          <w:rFonts w:ascii="Arial" w:hAnsi="Arial" w:cs="Arial"/>
          <w:b/>
          <w:i/>
          <w:color w:val="17365D" w:themeColor="text2" w:themeShade="BF"/>
          <w:sz w:val="24"/>
          <w:szCs w:val="24"/>
          <w:lang w:val="es-ES_tradnl"/>
        </w:rPr>
      </w:pPr>
    </w:p>
    <w:p w:rsidR="00B16015" w:rsidRPr="00A65788" w:rsidRDefault="00B16015" w:rsidP="00C73485">
      <w:pPr>
        <w:spacing w:line="360" w:lineRule="auto"/>
        <w:jc w:val="both"/>
        <w:rPr>
          <w:rFonts w:ascii="Arial" w:hAnsi="Arial" w:cs="Arial"/>
          <w:b/>
          <w:i/>
          <w:color w:val="17365D" w:themeColor="text2" w:themeShade="BF"/>
          <w:sz w:val="24"/>
          <w:szCs w:val="24"/>
          <w:lang w:val="es-ES_tradnl"/>
        </w:rPr>
      </w:pPr>
    </w:p>
    <w:p w:rsidR="00B16015" w:rsidRPr="00A65788" w:rsidRDefault="00B16015" w:rsidP="00C73485">
      <w:pPr>
        <w:spacing w:line="360" w:lineRule="auto"/>
        <w:jc w:val="both"/>
        <w:rPr>
          <w:rFonts w:ascii="Arial" w:hAnsi="Arial" w:cs="Arial"/>
          <w:b/>
          <w:i/>
          <w:color w:val="17365D" w:themeColor="text2" w:themeShade="BF"/>
          <w:sz w:val="24"/>
          <w:szCs w:val="24"/>
          <w:lang w:val="es-ES_tradnl"/>
        </w:rPr>
      </w:pPr>
    </w:p>
    <w:p w:rsidR="00E0631F" w:rsidRPr="00A65788" w:rsidRDefault="00B34CCF" w:rsidP="00C73485">
      <w:pPr>
        <w:spacing w:line="360" w:lineRule="auto"/>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PLANILLA DE EVALUACIÓN DE PRÁCTICAS EN TERRENO</w:t>
      </w:r>
    </w:p>
    <w:p w:rsidR="00C81658" w:rsidRPr="00A65788" w:rsidRDefault="00C81658" w:rsidP="00C73485">
      <w:pPr>
        <w:spacing w:line="360" w:lineRule="auto"/>
        <w:jc w:val="both"/>
        <w:rPr>
          <w:rFonts w:ascii="Arial" w:hAnsi="Arial" w:cs="Arial"/>
          <w:color w:val="17365D" w:themeColor="text2" w:themeShade="BF"/>
          <w:sz w:val="24"/>
          <w:szCs w:val="24"/>
          <w:lang w:val="es-ES_tradnl"/>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55"/>
        <w:gridCol w:w="1122"/>
        <w:gridCol w:w="855"/>
        <w:gridCol w:w="855"/>
        <w:gridCol w:w="855"/>
        <w:gridCol w:w="855"/>
      </w:tblGrid>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1) Desarrollo de la clase</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Insuf</w:t>
            </w: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Suf</w:t>
            </w: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B</w:t>
            </w: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MB</w:t>
            </w: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Ex</w:t>
            </w: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2) Presentación</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3) Apertura</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4) Dinámica del desarrollo del tema</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5) Intervención pedagógica</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6) Conocimientos previos previstos</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7) Motivaciones expuestas</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8) Expresividad</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9) Favorece la participación utilizando soportes adecuados</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Favorece la discusión</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Material didáctico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Dinámica del cierre de la clase</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Manejo del tiempo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Clima cordial</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Desempeño personal: expresividad, postura.</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Se integra al grupo de trabajo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Sabe escuchar</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Lenguaje técnico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Lenguaje estándar</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Manejo del Grupo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Tono de la voz</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Contacto visual</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Manejo de los soportes textuales</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Dinamismo</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DA19E3">
        <w:tc>
          <w:tcPr>
            <w:tcW w:w="4655" w:type="dxa"/>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Se comunica eficazmente</w:t>
            </w:r>
          </w:p>
        </w:tc>
        <w:tc>
          <w:tcPr>
            <w:tcW w:w="1122"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A65788" w:rsidRPr="00A65788" w:rsidTr="0006735A">
        <w:trPr>
          <w:trHeight w:val="84"/>
        </w:trPr>
        <w:tc>
          <w:tcPr>
            <w:tcW w:w="4655" w:type="dxa"/>
            <w:tcBorders>
              <w:bottom w:val="single" w:sz="4" w:space="0" w:color="auto"/>
            </w:tcBorders>
          </w:tcPr>
          <w:p w:rsidR="00C81658" w:rsidRPr="00A65788" w:rsidRDefault="00C81658" w:rsidP="00C73485">
            <w:pPr>
              <w:pStyle w:val="Prrafodelista"/>
              <w:numPr>
                <w:ilvl w:val="0"/>
                <w:numId w:val="2"/>
              </w:num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Domina competencias</w:t>
            </w:r>
          </w:p>
        </w:tc>
        <w:tc>
          <w:tcPr>
            <w:tcW w:w="1122" w:type="dxa"/>
            <w:tcBorders>
              <w:bottom w:val="single" w:sz="4" w:space="0" w:color="auto"/>
            </w:tcBorders>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bottom w:val="single" w:sz="4" w:space="0" w:color="auto"/>
            </w:tcBorders>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bottom w:val="single" w:sz="4" w:space="0" w:color="auto"/>
            </w:tcBorders>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bottom w:val="single" w:sz="4" w:space="0" w:color="auto"/>
            </w:tcBorders>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bottom w:val="single" w:sz="4" w:space="0" w:color="auto"/>
            </w:tcBorders>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r>
      <w:tr w:rsidR="0006735A" w:rsidRPr="00A65788" w:rsidTr="0006735A">
        <w:trPr>
          <w:trHeight w:val="84"/>
        </w:trPr>
        <w:tc>
          <w:tcPr>
            <w:tcW w:w="4655" w:type="dxa"/>
            <w:tcBorders>
              <w:right w:val="nil"/>
            </w:tcBorders>
          </w:tcPr>
          <w:p w:rsidR="0006735A" w:rsidRPr="00A65788" w:rsidRDefault="0006735A"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Observaciones y comentarios</w:t>
            </w:r>
            <w:r w:rsidR="00A7461E" w:rsidRPr="00A65788">
              <w:rPr>
                <w:rFonts w:ascii="Arial" w:hAnsi="Arial" w:cs="Arial"/>
                <w:color w:val="17365D" w:themeColor="text2" w:themeShade="BF"/>
                <w:sz w:val="24"/>
                <w:szCs w:val="24"/>
                <w:lang w:val="es-ES_tradnl"/>
              </w:rPr>
              <w:t>:</w:t>
            </w:r>
          </w:p>
        </w:tc>
        <w:tc>
          <w:tcPr>
            <w:tcW w:w="1122" w:type="dxa"/>
            <w:tcBorders>
              <w:left w:val="nil"/>
              <w:right w:val="nil"/>
            </w:tcBorders>
          </w:tcPr>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left w:val="nil"/>
              <w:right w:val="nil"/>
            </w:tcBorders>
          </w:tcPr>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left w:val="nil"/>
              <w:right w:val="nil"/>
            </w:tcBorders>
          </w:tcPr>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left w:val="nil"/>
              <w:right w:val="nil"/>
            </w:tcBorders>
          </w:tcPr>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tc>
        <w:tc>
          <w:tcPr>
            <w:tcW w:w="855" w:type="dxa"/>
            <w:tcBorders>
              <w:left w:val="nil"/>
            </w:tcBorders>
          </w:tcPr>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p w:rsidR="0006735A" w:rsidRPr="00A65788" w:rsidRDefault="0006735A" w:rsidP="00C73485">
            <w:pPr>
              <w:spacing w:line="360" w:lineRule="auto"/>
              <w:ind w:left="142"/>
              <w:jc w:val="both"/>
              <w:rPr>
                <w:rFonts w:ascii="Arial" w:hAnsi="Arial" w:cs="Arial"/>
                <w:color w:val="17365D" w:themeColor="text2" w:themeShade="BF"/>
                <w:sz w:val="24"/>
                <w:szCs w:val="24"/>
                <w:lang w:val="es-ES_tradnl"/>
              </w:rPr>
            </w:pPr>
          </w:p>
        </w:tc>
      </w:tr>
    </w:tbl>
    <w:p w:rsidR="00EE721C" w:rsidRPr="00A65788" w:rsidRDefault="00EE721C" w:rsidP="00C73485">
      <w:pPr>
        <w:spacing w:line="360" w:lineRule="auto"/>
        <w:jc w:val="both"/>
        <w:rPr>
          <w:rFonts w:ascii="Arial" w:hAnsi="Arial" w:cs="Arial"/>
          <w:b/>
          <w:i/>
          <w:color w:val="17365D" w:themeColor="text2" w:themeShade="BF"/>
          <w:sz w:val="24"/>
          <w:szCs w:val="24"/>
          <w:lang w:val="es-ES_tradnl"/>
        </w:rPr>
      </w:pPr>
    </w:p>
    <w:p w:rsidR="00E734CD" w:rsidRPr="00A65788" w:rsidRDefault="00E734CD" w:rsidP="00C73485">
      <w:pPr>
        <w:spacing w:line="360" w:lineRule="auto"/>
        <w:jc w:val="both"/>
        <w:rPr>
          <w:rFonts w:ascii="Arial" w:hAnsi="Arial" w:cs="Arial"/>
          <w:b/>
          <w:i/>
          <w:color w:val="17365D" w:themeColor="text2" w:themeShade="BF"/>
          <w:sz w:val="24"/>
          <w:szCs w:val="24"/>
          <w:lang w:val="es-ES_tradnl"/>
        </w:rPr>
      </w:pPr>
    </w:p>
    <w:p w:rsidR="00C81658" w:rsidRPr="00A65788" w:rsidRDefault="00C81658" w:rsidP="00C73485">
      <w:pPr>
        <w:spacing w:line="360" w:lineRule="auto"/>
        <w:jc w:val="both"/>
        <w:rPr>
          <w:rFonts w:ascii="Arial" w:hAnsi="Arial" w:cs="Arial"/>
          <w:b/>
          <w:i/>
          <w:color w:val="17365D" w:themeColor="text2" w:themeShade="BF"/>
          <w:sz w:val="24"/>
          <w:szCs w:val="24"/>
          <w:lang w:val="es-ES_tradnl"/>
        </w:rPr>
      </w:pPr>
      <w:r w:rsidRPr="00A65788">
        <w:rPr>
          <w:rFonts w:ascii="Arial" w:hAnsi="Arial" w:cs="Arial"/>
          <w:b/>
          <w:i/>
          <w:color w:val="17365D" w:themeColor="text2" w:themeShade="BF"/>
          <w:sz w:val="24"/>
          <w:szCs w:val="24"/>
          <w:lang w:val="es-ES_tradnl"/>
        </w:rPr>
        <w:t xml:space="preserve">PLANILLA DE EVALUACIÓN DE </w:t>
      </w:r>
      <w:r w:rsidR="003C5AAB" w:rsidRPr="00A65788">
        <w:rPr>
          <w:rFonts w:ascii="Arial" w:hAnsi="Arial" w:cs="Arial"/>
          <w:b/>
          <w:i/>
          <w:color w:val="17365D" w:themeColor="text2" w:themeShade="BF"/>
          <w:sz w:val="24"/>
          <w:szCs w:val="24"/>
          <w:lang w:val="es-ES_tradnl"/>
        </w:rPr>
        <w:t>CRÓNICAS DE CLASE</w:t>
      </w:r>
    </w:p>
    <w:p w:rsidR="00C81658" w:rsidRPr="00A65788" w:rsidRDefault="00C81658" w:rsidP="00C73485">
      <w:pPr>
        <w:spacing w:line="360" w:lineRule="auto"/>
        <w:jc w:val="both"/>
        <w:rPr>
          <w:rFonts w:ascii="Arial" w:hAnsi="Arial" w:cs="Arial"/>
          <w:color w:val="17365D" w:themeColor="text2" w:themeShade="BF"/>
          <w:sz w:val="24"/>
          <w:szCs w:val="24"/>
          <w:lang w:val="es-ES_tradn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828"/>
        <w:gridCol w:w="803"/>
        <w:gridCol w:w="770"/>
        <w:gridCol w:w="803"/>
        <w:gridCol w:w="789"/>
      </w:tblGrid>
      <w:tr w:rsidR="00A65788" w:rsidRPr="00A65788" w:rsidTr="00DA19E3">
        <w:tc>
          <w:tcPr>
            <w:tcW w:w="5328"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p>
        </w:tc>
        <w:tc>
          <w:tcPr>
            <w:tcW w:w="828"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Insuf</w:t>
            </w:r>
          </w:p>
        </w:tc>
        <w:tc>
          <w:tcPr>
            <w:tcW w:w="803"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Suf</w:t>
            </w:r>
          </w:p>
        </w:tc>
        <w:tc>
          <w:tcPr>
            <w:tcW w:w="770"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n-US"/>
              </w:rPr>
            </w:pPr>
            <w:r w:rsidRPr="00A65788">
              <w:rPr>
                <w:rFonts w:ascii="Arial" w:hAnsi="Arial" w:cs="Arial"/>
                <w:color w:val="17365D" w:themeColor="text2" w:themeShade="BF"/>
                <w:sz w:val="24"/>
                <w:szCs w:val="24"/>
                <w:lang w:val="en-US"/>
              </w:rPr>
              <w:t>B</w:t>
            </w:r>
          </w:p>
        </w:tc>
        <w:tc>
          <w:tcPr>
            <w:tcW w:w="803"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MB</w:t>
            </w:r>
          </w:p>
        </w:tc>
        <w:tc>
          <w:tcPr>
            <w:tcW w:w="789" w:type="dxa"/>
          </w:tcPr>
          <w:p w:rsidR="00C81658" w:rsidRPr="00A65788" w:rsidRDefault="00C81658" w:rsidP="00C73485">
            <w:pPr>
              <w:spacing w:line="360" w:lineRule="auto"/>
              <w:ind w:left="142"/>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Ex</w:t>
            </w:r>
          </w:p>
        </w:tc>
      </w:tr>
      <w:tr w:rsidR="00A65788" w:rsidRPr="00A65788" w:rsidTr="00DA19E3">
        <w:tc>
          <w:tcPr>
            <w:tcW w:w="53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1) Presentación</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2) Puntualidad de entrega</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22583A"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3)</w:t>
            </w:r>
            <w:r w:rsidR="0006735A" w:rsidRPr="00A65788">
              <w:rPr>
                <w:rFonts w:ascii="Arial" w:hAnsi="Arial" w:cs="Arial"/>
                <w:color w:val="17365D" w:themeColor="text2" w:themeShade="BF"/>
                <w:sz w:val="24"/>
                <w:szCs w:val="24"/>
                <w:lang w:val="es-ES_tradnl"/>
              </w:rPr>
              <w:t xml:space="preserve"> </w:t>
            </w:r>
            <w:r w:rsidR="00C81658" w:rsidRPr="00A65788">
              <w:rPr>
                <w:rFonts w:ascii="Arial" w:hAnsi="Arial" w:cs="Arial"/>
                <w:color w:val="17365D" w:themeColor="text2" w:themeShade="BF"/>
                <w:sz w:val="24"/>
                <w:szCs w:val="24"/>
                <w:lang w:val="es-ES_tradnl"/>
              </w:rPr>
              <w:t>Dominio del vocabulario específico</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A7461E"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4</w:t>
            </w:r>
            <w:r w:rsidR="00C81658" w:rsidRPr="00A65788">
              <w:rPr>
                <w:rFonts w:ascii="Arial" w:hAnsi="Arial" w:cs="Arial"/>
                <w:color w:val="17365D" w:themeColor="text2" w:themeShade="BF"/>
                <w:sz w:val="24"/>
                <w:szCs w:val="24"/>
                <w:lang w:val="es-ES_tradnl"/>
              </w:rPr>
              <w:t>)</w:t>
            </w:r>
            <w:r w:rsidR="0006735A" w:rsidRPr="00A65788">
              <w:rPr>
                <w:rFonts w:ascii="Arial" w:hAnsi="Arial" w:cs="Arial"/>
                <w:color w:val="17365D" w:themeColor="text2" w:themeShade="BF"/>
                <w:sz w:val="24"/>
                <w:szCs w:val="24"/>
                <w:lang w:val="es-ES_tradnl"/>
              </w:rPr>
              <w:t xml:space="preserve"> </w:t>
            </w:r>
            <w:r w:rsidR="00C81658" w:rsidRPr="00A65788">
              <w:rPr>
                <w:rFonts w:ascii="Arial" w:hAnsi="Arial" w:cs="Arial"/>
                <w:color w:val="17365D" w:themeColor="text2" w:themeShade="BF"/>
                <w:sz w:val="24"/>
                <w:szCs w:val="24"/>
                <w:lang w:val="es-ES_tradnl"/>
              </w:rPr>
              <w:t>Desarrollo</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A7461E"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5</w:t>
            </w:r>
            <w:r w:rsidR="00C81658" w:rsidRPr="00A65788">
              <w:rPr>
                <w:rFonts w:ascii="Arial" w:hAnsi="Arial" w:cs="Arial"/>
                <w:color w:val="17365D" w:themeColor="text2" w:themeShade="BF"/>
                <w:sz w:val="24"/>
                <w:szCs w:val="24"/>
                <w:lang w:val="es-ES_tradnl"/>
              </w:rPr>
              <w:t>)</w:t>
            </w:r>
            <w:r w:rsidR="0006735A" w:rsidRPr="00A65788">
              <w:rPr>
                <w:rFonts w:ascii="Arial" w:hAnsi="Arial" w:cs="Arial"/>
                <w:color w:val="17365D" w:themeColor="text2" w:themeShade="BF"/>
                <w:sz w:val="24"/>
                <w:szCs w:val="24"/>
                <w:lang w:val="es-ES_tradnl"/>
              </w:rPr>
              <w:t xml:space="preserve"> </w:t>
            </w:r>
            <w:r w:rsidR="00C81658" w:rsidRPr="00A65788">
              <w:rPr>
                <w:rFonts w:ascii="Arial" w:hAnsi="Arial" w:cs="Arial"/>
                <w:color w:val="17365D" w:themeColor="text2" w:themeShade="BF"/>
                <w:sz w:val="24"/>
                <w:szCs w:val="24"/>
                <w:lang w:val="es-ES_tradnl"/>
              </w:rPr>
              <w:t>Coherencia y cohesión</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A7461E"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6</w:t>
            </w:r>
            <w:r w:rsidR="00C81658" w:rsidRPr="00A65788">
              <w:rPr>
                <w:rFonts w:ascii="Arial" w:hAnsi="Arial" w:cs="Arial"/>
                <w:color w:val="17365D" w:themeColor="text2" w:themeShade="BF"/>
                <w:sz w:val="24"/>
                <w:szCs w:val="24"/>
                <w:lang w:val="es-ES_tradnl"/>
              </w:rPr>
              <w:t>)</w:t>
            </w:r>
            <w:r w:rsidR="003C5AAB" w:rsidRPr="00A65788">
              <w:rPr>
                <w:rFonts w:ascii="Arial" w:hAnsi="Arial" w:cs="Arial"/>
                <w:color w:val="17365D" w:themeColor="text2" w:themeShade="BF"/>
                <w:sz w:val="24"/>
                <w:szCs w:val="24"/>
                <w:lang w:val="es-ES_tradnl"/>
              </w:rPr>
              <w:t xml:space="preserve"> </w:t>
            </w:r>
            <w:r w:rsidRPr="00A65788">
              <w:rPr>
                <w:rFonts w:ascii="Arial" w:hAnsi="Arial" w:cs="Arial"/>
                <w:color w:val="17365D" w:themeColor="text2" w:themeShade="BF"/>
                <w:sz w:val="24"/>
                <w:szCs w:val="24"/>
                <w:lang w:val="es-ES_tradnl"/>
              </w:rPr>
              <w:t>C</w:t>
            </w:r>
            <w:r w:rsidR="0006735A" w:rsidRPr="00A65788">
              <w:rPr>
                <w:rFonts w:ascii="Arial" w:hAnsi="Arial" w:cs="Arial"/>
                <w:color w:val="17365D" w:themeColor="text2" w:themeShade="BF"/>
                <w:sz w:val="24"/>
                <w:szCs w:val="24"/>
                <w:lang w:val="es-ES_tradnl"/>
              </w:rPr>
              <w:t>apacidad de autocrítica y reflexión</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DA19E3">
        <w:tc>
          <w:tcPr>
            <w:tcW w:w="5328" w:type="dxa"/>
          </w:tcPr>
          <w:p w:rsidR="00C81658" w:rsidRPr="00A65788" w:rsidRDefault="00A7461E"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7</w:t>
            </w:r>
            <w:r w:rsidR="00C81658" w:rsidRPr="00A65788">
              <w:rPr>
                <w:rFonts w:ascii="Arial" w:hAnsi="Arial" w:cs="Arial"/>
                <w:color w:val="17365D" w:themeColor="text2" w:themeShade="BF"/>
                <w:sz w:val="24"/>
                <w:szCs w:val="24"/>
                <w:lang w:val="es-ES_tradnl"/>
              </w:rPr>
              <w:t>)</w:t>
            </w:r>
            <w:r w:rsidR="003C5AAB" w:rsidRPr="00A65788">
              <w:rPr>
                <w:rFonts w:ascii="Arial" w:hAnsi="Arial" w:cs="Arial"/>
                <w:color w:val="17365D" w:themeColor="text2" w:themeShade="BF"/>
                <w:sz w:val="24"/>
                <w:szCs w:val="24"/>
                <w:lang w:val="es-ES_tradnl"/>
              </w:rPr>
              <w:t xml:space="preserve"> </w:t>
            </w:r>
            <w:r w:rsidR="0006735A" w:rsidRPr="00A65788">
              <w:rPr>
                <w:rFonts w:ascii="Arial" w:hAnsi="Arial" w:cs="Arial"/>
                <w:color w:val="17365D" w:themeColor="text2" w:themeShade="BF"/>
                <w:sz w:val="24"/>
                <w:szCs w:val="24"/>
                <w:lang w:val="es-ES_tradnl"/>
              </w:rPr>
              <w:t xml:space="preserve">Elaboración de propuestas superadoras </w:t>
            </w:r>
          </w:p>
        </w:tc>
        <w:tc>
          <w:tcPr>
            <w:tcW w:w="828"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70"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803"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c>
          <w:tcPr>
            <w:tcW w:w="789" w:type="dxa"/>
          </w:tcPr>
          <w:p w:rsidR="00C81658" w:rsidRPr="00A65788" w:rsidRDefault="00C81658" w:rsidP="00C73485">
            <w:pPr>
              <w:spacing w:line="360" w:lineRule="auto"/>
              <w:jc w:val="both"/>
              <w:rPr>
                <w:rFonts w:ascii="Arial" w:hAnsi="Arial" w:cs="Arial"/>
                <w:color w:val="17365D" w:themeColor="text2" w:themeShade="BF"/>
                <w:sz w:val="24"/>
                <w:szCs w:val="24"/>
                <w:lang w:val="es-ES_tradnl"/>
              </w:rPr>
            </w:pPr>
          </w:p>
        </w:tc>
      </w:tr>
      <w:tr w:rsidR="00A65788" w:rsidRPr="00A65788" w:rsidTr="00160E46">
        <w:tc>
          <w:tcPr>
            <w:tcW w:w="5328"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 xml:space="preserve">8) </w:t>
            </w:r>
            <w:r w:rsidR="00B34CCF" w:rsidRPr="00A65788">
              <w:rPr>
                <w:rFonts w:ascii="Arial" w:hAnsi="Arial" w:cs="Arial"/>
                <w:color w:val="17365D" w:themeColor="text2" w:themeShade="BF"/>
                <w:sz w:val="24"/>
                <w:szCs w:val="24"/>
                <w:lang w:val="es-ES_tradnl"/>
              </w:rPr>
              <w:t>Reflexión respetuosa y constructiva sobre la práctica de otros docentes en formación</w:t>
            </w:r>
          </w:p>
        </w:tc>
        <w:tc>
          <w:tcPr>
            <w:tcW w:w="828"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p>
        </w:tc>
        <w:tc>
          <w:tcPr>
            <w:tcW w:w="803"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p>
        </w:tc>
        <w:tc>
          <w:tcPr>
            <w:tcW w:w="770"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p>
        </w:tc>
        <w:tc>
          <w:tcPr>
            <w:tcW w:w="803"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p>
        </w:tc>
        <w:tc>
          <w:tcPr>
            <w:tcW w:w="789" w:type="dxa"/>
            <w:tcBorders>
              <w:bottom w:val="single" w:sz="4" w:space="0" w:color="auto"/>
            </w:tcBorders>
          </w:tcPr>
          <w:p w:rsidR="00A7461E" w:rsidRPr="00A65788" w:rsidRDefault="00A7461E" w:rsidP="00C73485">
            <w:pPr>
              <w:spacing w:line="360" w:lineRule="auto"/>
              <w:jc w:val="both"/>
              <w:rPr>
                <w:rFonts w:ascii="Arial" w:hAnsi="Arial" w:cs="Arial"/>
                <w:color w:val="17365D" w:themeColor="text2" w:themeShade="BF"/>
                <w:sz w:val="24"/>
                <w:szCs w:val="24"/>
                <w:lang w:val="es-ES_tradnl"/>
              </w:rPr>
            </w:pPr>
          </w:p>
        </w:tc>
      </w:tr>
      <w:tr w:rsidR="00160E46" w:rsidRPr="00A65788" w:rsidTr="00160E46">
        <w:tc>
          <w:tcPr>
            <w:tcW w:w="5328" w:type="dxa"/>
            <w:tcBorders>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r w:rsidRPr="00A65788">
              <w:rPr>
                <w:rFonts w:ascii="Arial" w:hAnsi="Arial" w:cs="Arial"/>
                <w:color w:val="17365D" w:themeColor="text2" w:themeShade="BF"/>
                <w:sz w:val="24"/>
                <w:szCs w:val="24"/>
                <w:lang w:val="es-ES_tradnl"/>
              </w:rPr>
              <w:t>Observaciones y comentarios:</w:t>
            </w:r>
          </w:p>
          <w:p w:rsidR="00160E46" w:rsidRPr="00A65788" w:rsidRDefault="00160E46" w:rsidP="00C73485">
            <w:pPr>
              <w:spacing w:line="360" w:lineRule="auto"/>
              <w:jc w:val="both"/>
              <w:rPr>
                <w:rFonts w:ascii="Arial" w:hAnsi="Arial" w:cs="Arial"/>
                <w:color w:val="17365D" w:themeColor="text2" w:themeShade="BF"/>
                <w:sz w:val="24"/>
                <w:szCs w:val="24"/>
                <w:lang w:val="es-ES_tradnl"/>
              </w:rPr>
            </w:pPr>
          </w:p>
          <w:p w:rsidR="00160E46" w:rsidRPr="00A65788" w:rsidRDefault="00160E46" w:rsidP="00C73485">
            <w:pPr>
              <w:spacing w:line="360" w:lineRule="auto"/>
              <w:jc w:val="both"/>
              <w:rPr>
                <w:rFonts w:ascii="Arial" w:hAnsi="Arial" w:cs="Arial"/>
                <w:color w:val="17365D" w:themeColor="text2" w:themeShade="BF"/>
                <w:sz w:val="24"/>
                <w:szCs w:val="24"/>
                <w:lang w:val="es-ES_tradnl"/>
              </w:rPr>
            </w:pPr>
          </w:p>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28"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70"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803" w:type="dxa"/>
            <w:tcBorders>
              <w:left w:val="nil"/>
              <w:righ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c>
          <w:tcPr>
            <w:tcW w:w="789" w:type="dxa"/>
            <w:tcBorders>
              <w:left w:val="nil"/>
            </w:tcBorders>
          </w:tcPr>
          <w:p w:rsidR="00160E46" w:rsidRPr="00A65788" w:rsidRDefault="00160E46" w:rsidP="00C73485">
            <w:pPr>
              <w:spacing w:line="360" w:lineRule="auto"/>
              <w:jc w:val="both"/>
              <w:rPr>
                <w:rFonts w:ascii="Arial" w:hAnsi="Arial" w:cs="Arial"/>
                <w:color w:val="17365D" w:themeColor="text2" w:themeShade="BF"/>
                <w:sz w:val="24"/>
                <w:szCs w:val="24"/>
                <w:lang w:val="es-ES_tradnl"/>
              </w:rPr>
            </w:pPr>
          </w:p>
        </w:tc>
      </w:tr>
    </w:tbl>
    <w:p w:rsidR="00C81658" w:rsidRPr="00A65788" w:rsidRDefault="00C81658" w:rsidP="00C73485">
      <w:pPr>
        <w:spacing w:line="360" w:lineRule="auto"/>
        <w:jc w:val="both"/>
        <w:rPr>
          <w:rFonts w:ascii="Arial" w:hAnsi="Arial" w:cs="Arial"/>
          <w:b/>
          <w:i/>
          <w:color w:val="17365D" w:themeColor="text2" w:themeShade="BF"/>
          <w:sz w:val="24"/>
          <w:szCs w:val="24"/>
          <w:lang w:val="es-ES_tradnl"/>
        </w:rPr>
      </w:pPr>
    </w:p>
    <w:p w:rsidR="00C81658" w:rsidRPr="00A65788" w:rsidRDefault="00C81658" w:rsidP="00C73485">
      <w:pPr>
        <w:spacing w:line="360" w:lineRule="auto"/>
        <w:jc w:val="both"/>
        <w:rPr>
          <w:rFonts w:ascii="Arial" w:hAnsi="Arial" w:cs="Arial"/>
          <w:color w:val="17365D" w:themeColor="text2" w:themeShade="BF"/>
          <w:sz w:val="24"/>
          <w:szCs w:val="24"/>
        </w:rPr>
      </w:pPr>
    </w:p>
    <w:p w:rsidR="00A61BDB" w:rsidRDefault="00A61BDB" w:rsidP="00C73485">
      <w:pPr>
        <w:spacing w:line="360" w:lineRule="auto"/>
        <w:jc w:val="both"/>
        <w:rPr>
          <w:rFonts w:ascii="Arial" w:hAnsi="Arial" w:cs="Arial"/>
          <w:color w:val="17365D" w:themeColor="text2" w:themeShade="BF"/>
          <w:sz w:val="24"/>
          <w:szCs w:val="24"/>
          <w:lang w:val="es-MX"/>
        </w:rPr>
      </w:pPr>
      <w:r w:rsidRPr="00A65788">
        <w:rPr>
          <w:rFonts w:ascii="Arial" w:hAnsi="Arial" w:cs="Arial"/>
          <w:color w:val="17365D" w:themeColor="text2" w:themeShade="BF"/>
          <w:sz w:val="24"/>
          <w:szCs w:val="24"/>
          <w:lang w:val="es-MX"/>
        </w:rPr>
        <w:t xml:space="preserve">El trabajo que se realiza en Espacio de la Práctica Docente IV se organiza en dos Bloques, los cuales deben estar aprobados </w:t>
      </w:r>
      <w:r w:rsidR="00E04AF4" w:rsidRPr="00A65788">
        <w:rPr>
          <w:rFonts w:ascii="Arial" w:hAnsi="Arial" w:cs="Arial"/>
          <w:color w:val="17365D" w:themeColor="text2" w:themeShade="BF"/>
          <w:sz w:val="24"/>
          <w:szCs w:val="24"/>
          <w:lang w:val="es-MX"/>
        </w:rPr>
        <w:t>con una calificación mínima de 7 (siete</w:t>
      </w:r>
      <w:r w:rsidRPr="00A65788">
        <w:rPr>
          <w:rFonts w:ascii="Arial" w:hAnsi="Arial" w:cs="Arial"/>
          <w:color w:val="17365D" w:themeColor="text2" w:themeShade="BF"/>
          <w:sz w:val="24"/>
          <w:szCs w:val="24"/>
          <w:lang w:val="es-MX"/>
        </w:rPr>
        <w:t>) para así poder ap</w:t>
      </w:r>
      <w:r w:rsidR="00EE721C">
        <w:rPr>
          <w:rFonts w:ascii="Arial" w:hAnsi="Arial" w:cs="Arial"/>
          <w:color w:val="17365D" w:themeColor="text2" w:themeShade="BF"/>
          <w:sz w:val="24"/>
          <w:szCs w:val="24"/>
          <w:lang w:val="es-MX"/>
        </w:rPr>
        <w:t>robar la totalidad del Campo Formativo</w:t>
      </w:r>
      <w:r w:rsidRPr="00A65788">
        <w:rPr>
          <w:rFonts w:ascii="Arial" w:hAnsi="Arial" w:cs="Arial"/>
          <w:color w:val="17365D" w:themeColor="text2" w:themeShade="BF"/>
          <w:sz w:val="24"/>
          <w:szCs w:val="24"/>
          <w:lang w:val="es-MX"/>
        </w:rPr>
        <w:t>.</w:t>
      </w:r>
    </w:p>
    <w:p w:rsidR="00EE721C" w:rsidRDefault="00EE721C" w:rsidP="00C73485">
      <w:pPr>
        <w:spacing w:line="360" w:lineRule="auto"/>
        <w:jc w:val="both"/>
        <w:rPr>
          <w:rFonts w:ascii="Arial" w:hAnsi="Arial" w:cs="Arial"/>
          <w:color w:val="17365D" w:themeColor="text2" w:themeShade="BF"/>
          <w:sz w:val="24"/>
          <w:szCs w:val="24"/>
          <w:lang w:val="es-MX"/>
        </w:rPr>
      </w:pPr>
    </w:p>
    <w:p w:rsidR="00EE721C" w:rsidRDefault="00EE721C" w:rsidP="00C73485">
      <w:pPr>
        <w:spacing w:line="360" w:lineRule="auto"/>
        <w:jc w:val="both"/>
        <w:rPr>
          <w:rFonts w:ascii="Arial" w:hAnsi="Arial" w:cs="Arial"/>
          <w:color w:val="17365D" w:themeColor="text2" w:themeShade="BF"/>
          <w:sz w:val="24"/>
          <w:szCs w:val="24"/>
          <w:lang w:val="es-MX"/>
        </w:rPr>
      </w:pPr>
      <w:r>
        <w:rPr>
          <w:rFonts w:ascii="Arial" w:hAnsi="Arial" w:cs="Arial"/>
          <w:color w:val="17365D" w:themeColor="text2" w:themeShade="BF"/>
          <w:sz w:val="24"/>
          <w:szCs w:val="24"/>
          <w:lang w:val="es-MX"/>
        </w:rPr>
        <w:t xml:space="preserve"> </w:t>
      </w:r>
    </w:p>
    <w:p w:rsidR="00EE721C" w:rsidRPr="00A65788" w:rsidRDefault="00EE721C" w:rsidP="00C73485">
      <w:pPr>
        <w:spacing w:line="360" w:lineRule="auto"/>
        <w:jc w:val="both"/>
        <w:rPr>
          <w:rFonts w:ascii="Arial" w:hAnsi="Arial" w:cs="Arial"/>
          <w:color w:val="17365D" w:themeColor="text2" w:themeShade="BF"/>
          <w:sz w:val="24"/>
          <w:szCs w:val="24"/>
          <w:lang w:val="es-MX"/>
        </w:rPr>
      </w:pPr>
      <w:r>
        <w:rPr>
          <w:rFonts w:ascii="Arial" w:hAnsi="Arial" w:cs="Arial"/>
          <w:color w:val="17365D" w:themeColor="text2" w:themeShade="BF"/>
          <w:sz w:val="24"/>
          <w:szCs w:val="24"/>
          <w:lang w:val="es-MX"/>
        </w:rPr>
        <w:t xml:space="preserve">                                                                                    Prof. Miriam Andreo</w:t>
      </w:r>
    </w:p>
    <w:p w:rsidR="00A61BDB" w:rsidRDefault="00A61BDB" w:rsidP="00C73485">
      <w:pPr>
        <w:spacing w:line="360" w:lineRule="auto"/>
        <w:jc w:val="both"/>
        <w:rPr>
          <w:rFonts w:ascii="Arial" w:hAnsi="Arial" w:cs="Arial"/>
          <w:color w:val="17365D" w:themeColor="text2" w:themeShade="BF"/>
          <w:sz w:val="24"/>
          <w:szCs w:val="24"/>
          <w:lang w:val="es-MX"/>
        </w:rPr>
      </w:pPr>
    </w:p>
    <w:p w:rsidR="00EE721C" w:rsidRDefault="00EE721C" w:rsidP="00C73485">
      <w:pPr>
        <w:spacing w:line="360" w:lineRule="auto"/>
        <w:jc w:val="both"/>
        <w:rPr>
          <w:rFonts w:ascii="Arial" w:hAnsi="Arial" w:cs="Arial"/>
          <w:color w:val="17365D" w:themeColor="text2" w:themeShade="BF"/>
          <w:sz w:val="24"/>
          <w:szCs w:val="24"/>
          <w:lang w:val="es-MX"/>
        </w:rPr>
      </w:pPr>
    </w:p>
    <w:p w:rsidR="00EE721C" w:rsidRDefault="00EE721C" w:rsidP="00C73485">
      <w:pPr>
        <w:spacing w:line="360" w:lineRule="auto"/>
        <w:jc w:val="both"/>
        <w:rPr>
          <w:rFonts w:ascii="Arial" w:hAnsi="Arial" w:cs="Arial"/>
          <w:color w:val="17365D" w:themeColor="text2" w:themeShade="BF"/>
          <w:sz w:val="24"/>
          <w:szCs w:val="24"/>
          <w:lang w:val="es-MX"/>
        </w:rPr>
      </w:pPr>
    </w:p>
    <w:p w:rsidR="00EE721C" w:rsidRPr="00A65788" w:rsidRDefault="00EE721C" w:rsidP="00C73485">
      <w:pPr>
        <w:spacing w:line="360" w:lineRule="auto"/>
        <w:jc w:val="both"/>
        <w:rPr>
          <w:rFonts w:ascii="Arial" w:hAnsi="Arial" w:cs="Arial"/>
          <w:color w:val="17365D" w:themeColor="text2" w:themeShade="BF"/>
          <w:sz w:val="24"/>
          <w:szCs w:val="24"/>
          <w:lang w:val="es-MX"/>
        </w:rPr>
      </w:pPr>
      <w:r>
        <w:rPr>
          <w:rFonts w:ascii="Arial" w:hAnsi="Arial" w:cs="Arial"/>
          <w:color w:val="17365D" w:themeColor="text2" w:themeShade="BF"/>
          <w:sz w:val="24"/>
          <w:szCs w:val="24"/>
          <w:lang w:val="es-MX"/>
        </w:rPr>
        <w:t xml:space="preserve">                                                                                           </w:t>
      </w:r>
    </w:p>
    <w:sectPr w:rsidR="00EE721C" w:rsidRPr="00A65788" w:rsidSect="005E734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CD" w:rsidRDefault="00F47DCD" w:rsidP="00485F38">
      <w:r>
        <w:separator/>
      </w:r>
    </w:p>
  </w:endnote>
  <w:endnote w:type="continuationSeparator" w:id="0">
    <w:p w:rsidR="00F47DCD" w:rsidRDefault="00F47DCD" w:rsidP="0048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50708"/>
      <w:docPartObj>
        <w:docPartGallery w:val="Page Numbers (Bottom of Page)"/>
        <w:docPartUnique/>
      </w:docPartObj>
    </w:sdtPr>
    <w:sdtEndPr/>
    <w:sdtContent>
      <w:p w:rsidR="005359FD" w:rsidRDefault="00CC09A9">
        <w:pPr>
          <w:pStyle w:val="Piedepgina"/>
          <w:jc w:val="center"/>
        </w:pPr>
        <w:r>
          <w:fldChar w:fldCharType="begin"/>
        </w:r>
        <w:r>
          <w:instrText xml:space="preserve"> PAGE   \* MERGEFORMAT </w:instrText>
        </w:r>
        <w:r>
          <w:fldChar w:fldCharType="separate"/>
        </w:r>
        <w:r w:rsidR="00B5041F">
          <w:rPr>
            <w:noProof/>
          </w:rPr>
          <w:t>1</w:t>
        </w:r>
        <w:r>
          <w:rPr>
            <w:noProof/>
          </w:rPr>
          <w:fldChar w:fldCharType="end"/>
        </w:r>
      </w:p>
    </w:sdtContent>
  </w:sdt>
  <w:p w:rsidR="005359FD" w:rsidRDefault="005359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CD" w:rsidRDefault="00F47DCD" w:rsidP="00485F38">
      <w:r>
        <w:separator/>
      </w:r>
    </w:p>
  </w:footnote>
  <w:footnote w:type="continuationSeparator" w:id="0">
    <w:p w:rsidR="00F47DCD" w:rsidRDefault="00F47DCD" w:rsidP="0048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3FF5"/>
    <w:multiLevelType w:val="singleLevel"/>
    <w:tmpl w:val="D6C261BA"/>
    <w:lvl w:ilvl="0">
      <w:start w:val="1"/>
      <w:numFmt w:val="bullet"/>
      <w:lvlText w:val="-"/>
      <w:lvlJc w:val="left"/>
      <w:pPr>
        <w:tabs>
          <w:tab w:val="num" w:pos="720"/>
        </w:tabs>
        <w:ind w:left="720" w:hanging="360"/>
      </w:pPr>
      <w:rPr>
        <w:rFonts w:hint="default"/>
      </w:rPr>
    </w:lvl>
  </w:abstractNum>
  <w:abstractNum w:abstractNumId="1" w15:restartNumberingAfterBreak="0">
    <w:nsid w:val="10F96520"/>
    <w:multiLevelType w:val="multilevel"/>
    <w:tmpl w:val="7F64B9C8"/>
    <w:lvl w:ilvl="0">
      <w:start w:val="3"/>
      <w:numFmt w:val="decimal"/>
      <w:lvlText w:val="%1)"/>
      <w:lvlJc w:val="left"/>
      <w:pPr>
        <w:tabs>
          <w:tab w:val="num" w:pos="360"/>
        </w:tabs>
        <w:ind w:left="360" w:hanging="360"/>
      </w:pPr>
    </w:lvl>
    <w:lvl w:ilvl="1">
      <w:start w:val="1"/>
      <w:numFmt w:val="bullet"/>
      <w:lvlText w:val=""/>
      <w:lvlJc w:val="left"/>
      <w:pPr>
        <w:tabs>
          <w:tab w:val="num" w:pos="1582"/>
        </w:tabs>
        <w:ind w:left="1582" w:hanging="360"/>
      </w:pPr>
      <w:rPr>
        <w:rFonts w:ascii="Symbol" w:hAnsi="Symbol" w:hint="default"/>
        <w:sz w:val="16"/>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2170B5"/>
    <w:multiLevelType w:val="multilevel"/>
    <w:tmpl w:val="BF3E465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DC5F89"/>
    <w:multiLevelType w:val="singleLevel"/>
    <w:tmpl w:val="D6C261BA"/>
    <w:lvl w:ilvl="0">
      <w:start w:val="1"/>
      <w:numFmt w:val="bullet"/>
      <w:lvlText w:val="-"/>
      <w:lvlJc w:val="left"/>
      <w:pPr>
        <w:tabs>
          <w:tab w:val="num" w:pos="720"/>
        </w:tabs>
        <w:ind w:left="720" w:hanging="360"/>
      </w:pPr>
      <w:rPr>
        <w:rFonts w:hint="default"/>
      </w:rPr>
    </w:lvl>
  </w:abstractNum>
  <w:abstractNum w:abstractNumId="4" w15:restartNumberingAfterBreak="0">
    <w:nsid w:val="3050396D"/>
    <w:multiLevelType w:val="multilevel"/>
    <w:tmpl w:val="A89282D8"/>
    <w:lvl w:ilvl="0">
      <w:start w:val="10"/>
      <w:numFmt w:val="decimal"/>
      <w:lvlText w:val="%1)"/>
      <w:lvlJc w:val="left"/>
      <w:pPr>
        <w:tabs>
          <w:tab w:val="num" w:pos="360"/>
        </w:tabs>
        <w:ind w:left="360" w:hanging="360"/>
      </w:pPr>
    </w:lvl>
    <w:lvl w:ilvl="1">
      <w:start w:val="1"/>
      <w:numFmt w:val="bullet"/>
      <w:lvlText w:val=""/>
      <w:lvlJc w:val="left"/>
      <w:pPr>
        <w:tabs>
          <w:tab w:val="num" w:pos="1582"/>
        </w:tabs>
        <w:ind w:left="1582" w:hanging="360"/>
      </w:pPr>
      <w:rPr>
        <w:rFonts w:ascii="Symbol" w:hAnsi="Symbol" w:hint="default"/>
        <w:sz w:val="16"/>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3B6CDE"/>
    <w:multiLevelType w:val="hybridMultilevel"/>
    <w:tmpl w:val="39DE752E"/>
    <w:lvl w:ilvl="0" w:tplc="1930A318">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8294783"/>
    <w:multiLevelType w:val="hybridMultilevel"/>
    <w:tmpl w:val="7736C862"/>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D471FE9"/>
    <w:multiLevelType w:val="hybridMultilevel"/>
    <w:tmpl w:val="B50E83E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D5651F4"/>
    <w:multiLevelType w:val="hybridMultilevel"/>
    <w:tmpl w:val="95A0C54A"/>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F64E74"/>
    <w:multiLevelType w:val="hybridMultilevel"/>
    <w:tmpl w:val="84BA4BF8"/>
    <w:lvl w:ilvl="0" w:tplc="C91479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16618AC"/>
    <w:multiLevelType w:val="hybridMultilevel"/>
    <w:tmpl w:val="D75A18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1C196C"/>
    <w:multiLevelType w:val="singleLevel"/>
    <w:tmpl w:val="D6C261BA"/>
    <w:lvl w:ilvl="0">
      <w:start w:val="1"/>
      <w:numFmt w:val="bullet"/>
      <w:lvlText w:val="-"/>
      <w:lvlJc w:val="left"/>
      <w:pPr>
        <w:tabs>
          <w:tab w:val="num" w:pos="720"/>
        </w:tabs>
        <w:ind w:left="720" w:hanging="360"/>
      </w:pPr>
      <w:rPr>
        <w:rFonts w:hint="default"/>
      </w:rPr>
    </w:lvl>
  </w:abstractNum>
  <w:abstractNum w:abstractNumId="12" w15:restartNumberingAfterBreak="0">
    <w:nsid w:val="476117A4"/>
    <w:multiLevelType w:val="hybridMultilevel"/>
    <w:tmpl w:val="015EF374"/>
    <w:lvl w:ilvl="0" w:tplc="2C0A0011">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0586406"/>
    <w:multiLevelType w:val="multilevel"/>
    <w:tmpl w:val="20EC6464"/>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EE35ADF"/>
    <w:multiLevelType w:val="multilevel"/>
    <w:tmpl w:val="BF3E4650"/>
    <w:lvl w:ilvl="0">
      <w:start w:val="1"/>
      <w:numFmt w:val="bullet"/>
      <w:lvlText w:val=""/>
      <w:lvlJc w:val="left"/>
      <w:pPr>
        <w:tabs>
          <w:tab w:val="num" w:pos="502"/>
        </w:tabs>
        <w:ind w:left="502" w:hanging="360"/>
      </w:pPr>
      <w:rPr>
        <w:rFonts w:ascii="Wingdings" w:hAnsi="Wingdings"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0461CC"/>
    <w:multiLevelType w:val="hybridMultilevel"/>
    <w:tmpl w:val="32BA862A"/>
    <w:lvl w:ilvl="0" w:tplc="32D6AE32">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22B252A"/>
    <w:multiLevelType w:val="hybridMultilevel"/>
    <w:tmpl w:val="893A0EC4"/>
    <w:lvl w:ilvl="0" w:tplc="2C0A0011">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5057FA3"/>
    <w:multiLevelType w:val="hybridMultilevel"/>
    <w:tmpl w:val="D91ED5AA"/>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88E3401"/>
    <w:multiLevelType w:val="hybridMultilevel"/>
    <w:tmpl w:val="A93AADC6"/>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9FC0E9B"/>
    <w:multiLevelType w:val="hybridMultilevel"/>
    <w:tmpl w:val="18386F92"/>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D1449E6"/>
    <w:multiLevelType w:val="hybridMultilevel"/>
    <w:tmpl w:val="9E06FDDC"/>
    <w:lvl w:ilvl="0" w:tplc="D6C261BA">
      <w:start w:val="1"/>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4"/>
  </w:num>
  <w:num w:numId="5">
    <w:abstractNumId w:val="3"/>
  </w:num>
  <w:num w:numId="6">
    <w:abstractNumId w:val="11"/>
  </w:num>
  <w:num w:numId="7">
    <w:abstractNumId w:val="0"/>
  </w:num>
  <w:num w:numId="8">
    <w:abstractNumId w:val="2"/>
  </w:num>
  <w:num w:numId="9">
    <w:abstractNumId w:val="16"/>
  </w:num>
  <w:num w:numId="10">
    <w:abstractNumId w:val="12"/>
  </w:num>
  <w:num w:numId="11">
    <w:abstractNumId w:val="19"/>
  </w:num>
  <w:num w:numId="12">
    <w:abstractNumId w:val="7"/>
  </w:num>
  <w:num w:numId="13">
    <w:abstractNumId w:val="5"/>
  </w:num>
  <w:num w:numId="14">
    <w:abstractNumId w:val="15"/>
  </w:num>
  <w:num w:numId="15">
    <w:abstractNumId w:val="20"/>
  </w:num>
  <w:num w:numId="16">
    <w:abstractNumId w:val="9"/>
  </w:num>
  <w:num w:numId="17">
    <w:abstractNumId w:val="17"/>
  </w:num>
  <w:num w:numId="18">
    <w:abstractNumId w:val="6"/>
  </w:num>
  <w:num w:numId="19">
    <w:abstractNumId w:val="8"/>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3D"/>
    <w:rsid w:val="00064A24"/>
    <w:rsid w:val="0006735A"/>
    <w:rsid w:val="000714D5"/>
    <w:rsid w:val="00092CA5"/>
    <w:rsid w:val="000F1208"/>
    <w:rsid w:val="000F3D08"/>
    <w:rsid w:val="00110EA4"/>
    <w:rsid w:val="00151B92"/>
    <w:rsid w:val="00160E46"/>
    <w:rsid w:val="0017150E"/>
    <w:rsid w:val="001756A8"/>
    <w:rsid w:val="00184196"/>
    <w:rsid w:val="00192D8F"/>
    <w:rsid w:val="001A1BEC"/>
    <w:rsid w:val="001D12C1"/>
    <w:rsid w:val="001D2419"/>
    <w:rsid w:val="0022583A"/>
    <w:rsid w:val="002742BC"/>
    <w:rsid w:val="002F254E"/>
    <w:rsid w:val="00317EE2"/>
    <w:rsid w:val="00381EB1"/>
    <w:rsid w:val="003A2EC8"/>
    <w:rsid w:val="003C5AAB"/>
    <w:rsid w:val="003E2503"/>
    <w:rsid w:val="00422B06"/>
    <w:rsid w:val="00471FDD"/>
    <w:rsid w:val="00485F38"/>
    <w:rsid w:val="004D3B7E"/>
    <w:rsid w:val="004E2B8D"/>
    <w:rsid w:val="004E323B"/>
    <w:rsid w:val="00511F05"/>
    <w:rsid w:val="005359FD"/>
    <w:rsid w:val="005911BD"/>
    <w:rsid w:val="005A09E5"/>
    <w:rsid w:val="005A6983"/>
    <w:rsid w:val="005E2F16"/>
    <w:rsid w:val="005E734D"/>
    <w:rsid w:val="00614B43"/>
    <w:rsid w:val="00645BF6"/>
    <w:rsid w:val="0066195B"/>
    <w:rsid w:val="00673110"/>
    <w:rsid w:val="00694ED1"/>
    <w:rsid w:val="006B0209"/>
    <w:rsid w:val="0072084A"/>
    <w:rsid w:val="007328A0"/>
    <w:rsid w:val="007378E6"/>
    <w:rsid w:val="00791CE3"/>
    <w:rsid w:val="00795283"/>
    <w:rsid w:val="007C1303"/>
    <w:rsid w:val="008D1D49"/>
    <w:rsid w:val="008E0FBC"/>
    <w:rsid w:val="00927458"/>
    <w:rsid w:val="009536FE"/>
    <w:rsid w:val="00954A03"/>
    <w:rsid w:val="009F4827"/>
    <w:rsid w:val="00A61BDB"/>
    <w:rsid w:val="00A65788"/>
    <w:rsid w:val="00A7461E"/>
    <w:rsid w:val="00AB0149"/>
    <w:rsid w:val="00AB6713"/>
    <w:rsid w:val="00AE50F2"/>
    <w:rsid w:val="00AE7931"/>
    <w:rsid w:val="00B05A6E"/>
    <w:rsid w:val="00B16015"/>
    <w:rsid w:val="00B257D3"/>
    <w:rsid w:val="00B319FD"/>
    <w:rsid w:val="00B34CCF"/>
    <w:rsid w:val="00B42006"/>
    <w:rsid w:val="00B5041F"/>
    <w:rsid w:val="00B6172B"/>
    <w:rsid w:val="00B85232"/>
    <w:rsid w:val="00C25DF3"/>
    <w:rsid w:val="00C73485"/>
    <w:rsid w:val="00C81658"/>
    <w:rsid w:val="00C849EC"/>
    <w:rsid w:val="00CC09A9"/>
    <w:rsid w:val="00D21CD3"/>
    <w:rsid w:val="00D51432"/>
    <w:rsid w:val="00D57DA4"/>
    <w:rsid w:val="00D67F3D"/>
    <w:rsid w:val="00D751C4"/>
    <w:rsid w:val="00D934ED"/>
    <w:rsid w:val="00DA19E3"/>
    <w:rsid w:val="00DA386B"/>
    <w:rsid w:val="00DD29A9"/>
    <w:rsid w:val="00DE222B"/>
    <w:rsid w:val="00E04AF4"/>
    <w:rsid w:val="00E0631F"/>
    <w:rsid w:val="00E109B6"/>
    <w:rsid w:val="00E31BB5"/>
    <w:rsid w:val="00E734CD"/>
    <w:rsid w:val="00E829D6"/>
    <w:rsid w:val="00EA2251"/>
    <w:rsid w:val="00EA3D49"/>
    <w:rsid w:val="00EB605F"/>
    <w:rsid w:val="00EE4F4B"/>
    <w:rsid w:val="00EE721C"/>
    <w:rsid w:val="00F14642"/>
    <w:rsid w:val="00F34306"/>
    <w:rsid w:val="00F47DCD"/>
    <w:rsid w:val="00F50845"/>
    <w:rsid w:val="00F5174C"/>
    <w:rsid w:val="00F97018"/>
    <w:rsid w:val="00FC6778"/>
    <w:rsid w:val="00FC6C8A"/>
    <w:rsid w:val="00FD3D3D"/>
    <w:rsid w:val="00FF0209"/>
    <w:rsid w:val="00FF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D7D11A1-2F26-4716-9009-1D1BC76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3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F3D"/>
    <w:pPr>
      <w:ind w:left="720"/>
      <w:contextualSpacing/>
    </w:pPr>
  </w:style>
  <w:style w:type="paragraph" w:styleId="Sangradetextonormal">
    <w:name w:val="Body Text Indent"/>
    <w:basedOn w:val="Normal"/>
    <w:link w:val="SangradetextonormalCar"/>
    <w:semiHidden/>
    <w:rsid w:val="00C81658"/>
    <w:pPr>
      <w:ind w:firstLine="708"/>
      <w:jc w:val="both"/>
    </w:pPr>
    <w:rPr>
      <w:rFonts w:ascii="Verdana" w:hAnsi="Verdana"/>
      <w:sz w:val="22"/>
      <w:szCs w:val="24"/>
    </w:rPr>
  </w:style>
  <w:style w:type="character" w:customStyle="1" w:styleId="SangradetextonormalCar">
    <w:name w:val="Sangría de texto normal Car"/>
    <w:basedOn w:val="Fuentedeprrafopredeter"/>
    <w:link w:val="Sangradetextonormal"/>
    <w:semiHidden/>
    <w:rsid w:val="00C81658"/>
    <w:rPr>
      <w:rFonts w:ascii="Verdana" w:eastAsia="Times New Roman" w:hAnsi="Verdana" w:cs="Times New Roman"/>
      <w:szCs w:val="24"/>
      <w:lang w:val="es-ES" w:eastAsia="es-ES"/>
    </w:rPr>
  </w:style>
  <w:style w:type="paragraph" w:styleId="Textoindependiente2">
    <w:name w:val="Body Text 2"/>
    <w:basedOn w:val="Normal"/>
    <w:link w:val="Textoindependiente2Car"/>
    <w:semiHidden/>
    <w:rsid w:val="00C81658"/>
    <w:pPr>
      <w:jc w:val="both"/>
    </w:pPr>
    <w:rPr>
      <w:rFonts w:ascii="Verdana" w:hAnsi="Verdana"/>
      <w:sz w:val="22"/>
      <w:szCs w:val="24"/>
    </w:rPr>
  </w:style>
  <w:style w:type="character" w:customStyle="1" w:styleId="Textoindependiente2Car">
    <w:name w:val="Texto independiente 2 Car"/>
    <w:basedOn w:val="Fuentedeprrafopredeter"/>
    <w:link w:val="Textoindependiente2"/>
    <w:semiHidden/>
    <w:rsid w:val="00C81658"/>
    <w:rPr>
      <w:rFonts w:ascii="Verdana" w:eastAsia="Times New Roman" w:hAnsi="Verdana" w:cs="Times New Roman"/>
      <w:szCs w:val="24"/>
      <w:lang w:val="es-ES" w:eastAsia="es-ES"/>
    </w:rPr>
  </w:style>
  <w:style w:type="paragraph" w:styleId="Encabezado">
    <w:name w:val="header"/>
    <w:basedOn w:val="Normal"/>
    <w:link w:val="EncabezadoCar"/>
    <w:uiPriority w:val="99"/>
    <w:semiHidden/>
    <w:unhideWhenUsed/>
    <w:rsid w:val="00485F38"/>
    <w:pPr>
      <w:tabs>
        <w:tab w:val="center" w:pos="4419"/>
        <w:tab w:val="right" w:pos="8838"/>
      </w:tabs>
    </w:pPr>
  </w:style>
  <w:style w:type="character" w:customStyle="1" w:styleId="EncabezadoCar">
    <w:name w:val="Encabezado Car"/>
    <w:basedOn w:val="Fuentedeprrafopredeter"/>
    <w:link w:val="Encabezado"/>
    <w:uiPriority w:val="99"/>
    <w:semiHidden/>
    <w:rsid w:val="00485F3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85F38"/>
    <w:pPr>
      <w:tabs>
        <w:tab w:val="center" w:pos="4419"/>
        <w:tab w:val="right" w:pos="8838"/>
      </w:tabs>
    </w:pPr>
  </w:style>
  <w:style w:type="character" w:customStyle="1" w:styleId="PiedepginaCar">
    <w:name w:val="Pie de página Car"/>
    <w:basedOn w:val="Fuentedeprrafopredeter"/>
    <w:link w:val="Piedepgina"/>
    <w:uiPriority w:val="99"/>
    <w:rsid w:val="00485F38"/>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EE4F4B"/>
    <w:rPr>
      <w:i/>
      <w:iCs/>
    </w:rPr>
  </w:style>
  <w:style w:type="character" w:styleId="Hipervnculo">
    <w:name w:val="Hyperlink"/>
    <w:basedOn w:val="Fuentedeprrafopredeter"/>
    <w:uiPriority w:val="99"/>
    <w:unhideWhenUsed/>
    <w:rsid w:val="00A65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andreo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2942</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alumno</cp:lastModifiedBy>
  <cp:revision>2</cp:revision>
  <dcterms:created xsi:type="dcterms:W3CDTF">2016-09-16T17:27:00Z</dcterms:created>
  <dcterms:modified xsi:type="dcterms:W3CDTF">2016-09-16T17:27:00Z</dcterms:modified>
</cp:coreProperties>
</file>