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44" w:rsidRDefault="00C60A44">
      <w:bookmarkStart w:id="0" w:name="_GoBack"/>
      <w:bookmarkEnd w:id="0"/>
    </w:p>
    <w:tbl>
      <w:tblPr>
        <w:tblW w:w="8458" w:type="dxa"/>
        <w:jc w:val="center"/>
        <w:tblBorders>
          <w:top w:val="single" w:sz="18" w:space="0" w:color="00000A"/>
          <w:left w:val="single" w:sz="18" w:space="0" w:color="00000A"/>
          <w:bottom w:val="single" w:sz="12" w:space="0" w:color="00000A"/>
          <w:right w:val="single" w:sz="12" w:space="0" w:color="00000A"/>
          <w:insideH w:val="single" w:sz="12" w:space="0" w:color="00000A"/>
          <w:insideV w:val="single" w:sz="12" w:space="0" w:color="00000A"/>
        </w:tblBorders>
        <w:tblCellMar>
          <w:left w:w="16" w:type="dxa"/>
        </w:tblCellMar>
        <w:tblLook w:val="0000" w:firstRow="0" w:lastRow="0" w:firstColumn="0" w:lastColumn="0" w:noHBand="0" w:noVBand="0"/>
      </w:tblPr>
      <w:tblGrid>
        <w:gridCol w:w="4230"/>
        <w:gridCol w:w="4228"/>
      </w:tblGrid>
      <w:tr w:rsidR="00C60A44">
        <w:trPr>
          <w:trHeight w:val="582"/>
          <w:jc w:val="center"/>
        </w:trPr>
        <w:tc>
          <w:tcPr>
            <w:tcW w:w="8457" w:type="dxa"/>
            <w:gridSpan w:val="2"/>
            <w:tcBorders>
              <w:top w:val="single" w:sz="18" w:space="0" w:color="00000A"/>
              <w:left w:val="single" w:sz="18" w:space="0" w:color="00000A"/>
              <w:bottom w:val="single" w:sz="12" w:space="0" w:color="00000A"/>
              <w:right w:val="single" w:sz="12" w:space="0" w:color="00000A"/>
            </w:tcBorders>
            <w:shd w:val="clear" w:color="auto" w:fill="FFFFFF"/>
            <w:tcMar>
              <w:left w:w="16" w:type="dxa"/>
            </w:tcMar>
          </w:tcPr>
          <w:p w:rsidR="00C60A44" w:rsidRDefault="00C60A44">
            <w:pPr>
              <w:jc w:val="center"/>
              <w:rPr>
                <w:b/>
                <w:sz w:val="32"/>
              </w:rPr>
            </w:pPr>
          </w:p>
          <w:p w:rsidR="00C60A44" w:rsidRDefault="008A357A">
            <w:pPr>
              <w:jc w:val="center"/>
              <w:rPr>
                <w:sz w:val="44"/>
                <w:szCs w:val="44"/>
              </w:rPr>
            </w:pPr>
            <w:r>
              <w:rPr>
                <w:b/>
                <w:sz w:val="44"/>
                <w:szCs w:val="44"/>
              </w:rPr>
              <w:t>PROGRAMA</w:t>
            </w:r>
          </w:p>
          <w:p w:rsidR="00C60A44" w:rsidRDefault="00C60A44">
            <w:pPr>
              <w:jc w:val="center"/>
              <w:rPr>
                <w:b/>
                <w:sz w:val="32"/>
              </w:rPr>
            </w:pPr>
          </w:p>
        </w:tc>
      </w:tr>
      <w:tr w:rsidR="00C60A44">
        <w:trPr>
          <w:trHeight w:val="582"/>
          <w:jc w:val="center"/>
        </w:trPr>
        <w:tc>
          <w:tcPr>
            <w:tcW w:w="8457" w:type="dxa"/>
            <w:gridSpan w:val="2"/>
            <w:tcBorders>
              <w:top w:val="single" w:sz="12" w:space="0" w:color="00000A"/>
              <w:left w:val="single" w:sz="18" w:space="0" w:color="00000A"/>
              <w:bottom w:val="single" w:sz="12" w:space="0" w:color="00000A"/>
              <w:right w:val="single" w:sz="12" w:space="0" w:color="00000A"/>
            </w:tcBorders>
            <w:shd w:val="clear" w:color="auto" w:fill="FFFFFF"/>
            <w:tcMar>
              <w:left w:w="16" w:type="dxa"/>
            </w:tcMar>
          </w:tcPr>
          <w:p w:rsidR="00C60A44" w:rsidRDefault="008A357A">
            <w:r>
              <w:rPr>
                <w:rFonts w:ascii="Arial" w:eastAsia="Arial Unicode MS" w:hAnsi="Arial" w:cs="Arial"/>
                <w:b/>
                <w:color w:val="000000"/>
                <w:u w:val="single"/>
                <w:lang w:val="es-ES" w:eastAsia="es-ES" w:bidi="es-ES"/>
              </w:rPr>
              <w:t>Institución:</w:t>
            </w:r>
            <w:r>
              <w:rPr>
                <w:rFonts w:ascii="Arial" w:eastAsia="Arial Unicode MS" w:hAnsi="Arial" w:cs="Arial"/>
                <w:color w:val="000000"/>
                <w:lang w:val="es-ES" w:eastAsia="es-ES" w:bidi="es-ES"/>
              </w:rPr>
              <w:t xml:space="preserve">   </w:t>
            </w:r>
          </w:p>
          <w:p w:rsidR="00C60A44" w:rsidRDefault="008A357A">
            <w:r>
              <w:rPr>
                <w:rFonts w:ascii="Arial" w:eastAsia="Arial Unicode MS" w:hAnsi="Arial" w:cs="Arial"/>
                <w:color w:val="000000"/>
                <w:lang w:val="es-ES" w:eastAsia="es-ES" w:bidi="es-ES"/>
              </w:rPr>
              <w:t xml:space="preserve">                     Instituto de Estudios Superiores “Sebastián A. Corpacci”</w:t>
            </w:r>
          </w:p>
          <w:p w:rsidR="00C60A44" w:rsidRDefault="00C60A44">
            <w:pPr>
              <w:rPr>
                <w:rFonts w:ascii="Arial" w:hAnsi="Arial" w:cs="Arial"/>
                <w:b/>
              </w:rPr>
            </w:pPr>
          </w:p>
        </w:tc>
      </w:tr>
      <w:tr w:rsidR="00C60A44">
        <w:trPr>
          <w:trHeight w:val="1134"/>
          <w:jc w:val="center"/>
        </w:trPr>
        <w:tc>
          <w:tcPr>
            <w:tcW w:w="8457" w:type="dxa"/>
            <w:gridSpan w:val="2"/>
            <w:tcBorders>
              <w:top w:val="single" w:sz="12" w:space="0" w:color="00000A"/>
              <w:left w:val="single" w:sz="18" w:space="0" w:color="00000A"/>
              <w:bottom w:val="single" w:sz="12" w:space="0" w:color="00000A"/>
              <w:right w:val="single" w:sz="12" w:space="0" w:color="00000A"/>
            </w:tcBorders>
            <w:shd w:val="clear" w:color="auto" w:fill="FFFFFF"/>
            <w:tcMar>
              <w:left w:w="16" w:type="dxa"/>
            </w:tcMar>
            <w:vAlign w:val="center"/>
          </w:tcPr>
          <w:p w:rsidR="00C60A44" w:rsidRDefault="008A357A">
            <w:pPr>
              <w:pStyle w:val="Cuerpodeltexto3"/>
              <w:spacing w:after="0" w:line="360" w:lineRule="auto"/>
              <w:ind w:firstLine="0"/>
            </w:pPr>
            <w:r>
              <w:rPr>
                <w:rFonts w:ascii="Arial" w:eastAsia="Arial Unicode MS" w:hAnsi="Arial" w:cs="Arial"/>
                <w:b/>
                <w:color w:val="000000"/>
                <w:sz w:val="24"/>
                <w:szCs w:val="24"/>
                <w:u w:val="single"/>
                <w:lang w:val="es-ES" w:eastAsia="es-ES" w:bidi="es-ES"/>
              </w:rPr>
              <w:t>Carrera:</w:t>
            </w:r>
          </w:p>
          <w:p w:rsidR="00C60A44" w:rsidRDefault="008A357A">
            <w:pPr>
              <w:pStyle w:val="Cuerpodeltexto3"/>
              <w:spacing w:after="0" w:line="210" w:lineRule="exact"/>
              <w:ind w:firstLine="0"/>
            </w:pPr>
            <w:r>
              <w:rPr>
                <w:rFonts w:ascii="Arial" w:eastAsia="Arial Unicode MS" w:hAnsi="Arial" w:cs="Arial"/>
                <w:color w:val="000000"/>
                <w:sz w:val="24"/>
                <w:szCs w:val="24"/>
                <w:lang w:val="es-ES" w:eastAsia="es-ES" w:bidi="es-ES"/>
              </w:rPr>
              <w:t xml:space="preserve">                       </w:t>
            </w:r>
          </w:p>
          <w:p w:rsidR="00C60A44" w:rsidRDefault="008A357A">
            <w:pPr>
              <w:pStyle w:val="Cuerpodeltexto3"/>
              <w:spacing w:after="0" w:line="360" w:lineRule="auto"/>
              <w:ind w:firstLine="0"/>
              <w:jc w:val="center"/>
              <w:rPr>
                <w:b/>
                <w:bCs/>
              </w:rPr>
            </w:pPr>
            <w:r>
              <w:rPr>
                <w:rFonts w:ascii="Arial" w:eastAsia="Arial Unicode MS" w:hAnsi="Arial" w:cs="Arial"/>
                <w:b/>
                <w:bCs/>
                <w:color w:val="000000"/>
                <w:sz w:val="36"/>
                <w:szCs w:val="36"/>
                <w:lang w:val="es-ES" w:eastAsia="es-ES" w:bidi="es-ES"/>
              </w:rPr>
              <w:t>Profesorado de Danzas</w:t>
            </w:r>
          </w:p>
          <w:p w:rsidR="00C60A44" w:rsidRDefault="00C60A44">
            <w:pPr>
              <w:pStyle w:val="Cuerpodeltexto3"/>
              <w:spacing w:after="0" w:line="360" w:lineRule="auto"/>
              <w:ind w:firstLine="0"/>
              <w:jc w:val="center"/>
              <w:rPr>
                <w:rFonts w:ascii="Arial" w:eastAsia="Arial Unicode MS" w:hAnsi="Arial" w:cs="Arial"/>
                <w:color w:val="000000"/>
                <w:sz w:val="36"/>
                <w:szCs w:val="36"/>
                <w:lang w:val="es-ES" w:eastAsia="es-ES" w:bidi="es-ES"/>
              </w:rPr>
            </w:pPr>
          </w:p>
        </w:tc>
      </w:tr>
      <w:tr w:rsidR="00C60A44">
        <w:trPr>
          <w:trHeight w:val="1382"/>
          <w:jc w:val="center"/>
        </w:trPr>
        <w:tc>
          <w:tcPr>
            <w:tcW w:w="8457" w:type="dxa"/>
            <w:gridSpan w:val="2"/>
            <w:tcBorders>
              <w:top w:val="single" w:sz="12" w:space="0" w:color="00000A"/>
              <w:left w:val="single" w:sz="18" w:space="0" w:color="00000A"/>
              <w:bottom w:val="single" w:sz="12" w:space="0" w:color="00000A"/>
              <w:right w:val="single" w:sz="12" w:space="0" w:color="00000A"/>
            </w:tcBorders>
            <w:shd w:val="clear" w:color="auto" w:fill="FFFFFF"/>
            <w:tcMar>
              <w:left w:w="16" w:type="dxa"/>
            </w:tcMar>
          </w:tcPr>
          <w:p w:rsidR="00C60A44" w:rsidRDefault="00C60A44">
            <w:pPr>
              <w:pStyle w:val="Cuerpodeltexto3"/>
              <w:spacing w:after="0" w:line="210" w:lineRule="exact"/>
              <w:ind w:firstLine="0"/>
              <w:rPr>
                <w:rFonts w:ascii="Arial" w:eastAsia="Arial Unicode MS" w:hAnsi="Arial" w:cs="Arial"/>
                <w:b/>
                <w:color w:val="000000"/>
                <w:sz w:val="24"/>
                <w:szCs w:val="24"/>
                <w:u w:val="single"/>
                <w:lang w:val="es-ES" w:eastAsia="es-ES" w:bidi="es-ES"/>
              </w:rPr>
            </w:pPr>
          </w:p>
          <w:p w:rsidR="00C60A44" w:rsidRDefault="008A357A">
            <w:pPr>
              <w:pStyle w:val="Cuerpodeltexto3"/>
              <w:spacing w:after="0" w:line="210" w:lineRule="exact"/>
              <w:ind w:firstLine="0"/>
            </w:pPr>
            <w:r>
              <w:rPr>
                <w:rFonts w:ascii="Arial" w:eastAsia="Arial Unicode MS" w:hAnsi="Arial" w:cs="Arial"/>
                <w:b/>
                <w:color w:val="000000"/>
                <w:sz w:val="24"/>
                <w:szCs w:val="24"/>
                <w:u w:val="single"/>
                <w:lang w:val="es-ES" w:eastAsia="es-ES" w:bidi="es-ES"/>
              </w:rPr>
              <w:t xml:space="preserve">Nombre de la unidad </w:t>
            </w:r>
            <w:r>
              <w:rPr>
                <w:rFonts w:ascii="Arial" w:eastAsia="Arial Unicode MS" w:hAnsi="Arial" w:cs="Arial"/>
                <w:b/>
                <w:color w:val="000000"/>
                <w:sz w:val="24"/>
                <w:szCs w:val="24"/>
                <w:u w:val="single"/>
                <w:lang w:bidi="en-US"/>
              </w:rPr>
              <w:t>curricular:</w:t>
            </w:r>
          </w:p>
          <w:p w:rsidR="00C60A44" w:rsidRDefault="008A357A">
            <w:pPr>
              <w:pStyle w:val="Cuerpodeltexto3"/>
              <w:spacing w:after="0" w:line="210" w:lineRule="exact"/>
              <w:ind w:firstLine="0"/>
            </w:pPr>
            <w:r>
              <w:rPr>
                <w:rFonts w:ascii="Arial" w:eastAsia="Arial Unicode MS" w:hAnsi="Arial" w:cs="Arial"/>
                <w:color w:val="000000"/>
                <w:sz w:val="24"/>
                <w:szCs w:val="24"/>
                <w:lang w:bidi="en-US"/>
              </w:rPr>
              <w:t xml:space="preserve"> </w:t>
            </w:r>
          </w:p>
          <w:p w:rsidR="00C60A44" w:rsidRDefault="008A357A">
            <w:r>
              <w:rPr>
                <w:rFonts w:ascii="Arial" w:eastAsia="Arial Unicode MS" w:hAnsi="Arial" w:cs="Arial"/>
                <w:color w:val="000000"/>
                <w:lang w:bidi="en-US"/>
              </w:rPr>
              <w:t xml:space="preserve">                                                         </w:t>
            </w:r>
            <w:r>
              <w:rPr>
                <w:rFonts w:ascii="Arial" w:hAnsi="Arial" w:cs="Arial"/>
                <w:b/>
                <w:i/>
                <w:sz w:val="28"/>
              </w:rPr>
              <w:t>PROGRAMACIÓN CURRICULAR</w:t>
            </w:r>
          </w:p>
          <w:p w:rsidR="00C60A44" w:rsidRDefault="00C60A44">
            <w:pPr>
              <w:pStyle w:val="Cuerpodeltexto3"/>
              <w:spacing w:after="0" w:line="210" w:lineRule="exact"/>
              <w:ind w:firstLine="0"/>
              <w:rPr>
                <w:rFonts w:ascii="Arial" w:eastAsia="Arial Unicode MS" w:hAnsi="Arial" w:cs="Arial"/>
                <w:color w:val="000000"/>
                <w:sz w:val="24"/>
                <w:szCs w:val="24"/>
                <w:lang w:bidi="en-US"/>
              </w:rPr>
            </w:pPr>
          </w:p>
          <w:p w:rsidR="00C60A44" w:rsidRDefault="00C60A44">
            <w:pPr>
              <w:pStyle w:val="Cuerpodeltexto3"/>
              <w:spacing w:after="0" w:line="210" w:lineRule="exact"/>
              <w:ind w:firstLine="0"/>
              <w:rPr>
                <w:rFonts w:ascii="Arial" w:eastAsia="Arial Unicode MS" w:hAnsi="Arial" w:cs="Arial"/>
                <w:color w:val="000000"/>
                <w:sz w:val="24"/>
                <w:szCs w:val="24"/>
                <w:lang w:val="es-ES" w:eastAsia="es-ES" w:bidi="es-ES"/>
              </w:rPr>
            </w:pPr>
          </w:p>
          <w:p w:rsidR="00C60A44" w:rsidRDefault="00C60A44">
            <w:pPr>
              <w:pStyle w:val="Cuerpodeltexto3"/>
              <w:spacing w:after="0" w:line="210" w:lineRule="exact"/>
              <w:ind w:firstLine="0"/>
              <w:rPr>
                <w:rFonts w:ascii="Arial" w:eastAsia="Arial Unicode MS" w:hAnsi="Arial" w:cs="Arial"/>
                <w:color w:val="000000"/>
                <w:sz w:val="24"/>
                <w:szCs w:val="24"/>
                <w:lang w:val="es-ES" w:eastAsia="es-ES" w:bidi="es-ES"/>
              </w:rPr>
            </w:pPr>
          </w:p>
          <w:p w:rsidR="00C60A44" w:rsidRDefault="00C60A44">
            <w:pPr>
              <w:pStyle w:val="Cuerpodeltexto3"/>
              <w:spacing w:after="0" w:line="210" w:lineRule="exact"/>
              <w:ind w:firstLine="0"/>
              <w:rPr>
                <w:rFonts w:ascii="Arial" w:hAnsi="Arial" w:cs="Arial"/>
                <w:b/>
                <w:sz w:val="24"/>
                <w:szCs w:val="24"/>
              </w:rPr>
            </w:pPr>
          </w:p>
        </w:tc>
      </w:tr>
      <w:tr w:rsidR="00C60A44">
        <w:trPr>
          <w:trHeight w:val="514"/>
          <w:jc w:val="center"/>
        </w:trPr>
        <w:tc>
          <w:tcPr>
            <w:tcW w:w="8457" w:type="dxa"/>
            <w:gridSpan w:val="2"/>
            <w:tcBorders>
              <w:top w:val="single" w:sz="12" w:space="0" w:color="00000A"/>
              <w:left w:val="single" w:sz="18" w:space="0" w:color="00000A"/>
              <w:bottom w:val="single" w:sz="12" w:space="0" w:color="00000A"/>
              <w:right w:val="single" w:sz="12" w:space="0" w:color="00000A"/>
            </w:tcBorders>
            <w:shd w:val="clear" w:color="auto" w:fill="FFFFFF"/>
            <w:tcMar>
              <w:left w:w="16" w:type="dxa"/>
            </w:tcMar>
          </w:tcPr>
          <w:p w:rsidR="00C60A44" w:rsidRDefault="00C60A44">
            <w:pPr>
              <w:pStyle w:val="Cuerpodeltexto3"/>
              <w:spacing w:after="0"/>
              <w:ind w:firstLine="0"/>
              <w:rPr>
                <w:rFonts w:ascii="Arial" w:eastAsia="Arial Unicode MS" w:hAnsi="Arial" w:cs="Arial"/>
                <w:b/>
                <w:color w:val="000000"/>
                <w:sz w:val="24"/>
                <w:szCs w:val="24"/>
                <w:u w:val="single"/>
                <w:lang w:val="es-ES" w:eastAsia="es-ES" w:bidi="es-ES"/>
              </w:rPr>
            </w:pPr>
          </w:p>
          <w:p w:rsidR="00C60A44" w:rsidRDefault="008A357A">
            <w:pPr>
              <w:pStyle w:val="Cuerpodeltexto3"/>
              <w:spacing w:after="0"/>
              <w:ind w:firstLine="0"/>
            </w:pPr>
            <w:r>
              <w:rPr>
                <w:rFonts w:ascii="Arial" w:eastAsia="Arial Unicode MS" w:hAnsi="Arial" w:cs="Arial"/>
                <w:b/>
                <w:color w:val="000000"/>
                <w:sz w:val="24"/>
                <w:szCs w:val="24"/>
                <w:u w:val="single"/>
                <w:lang w:val="es-ES" w:eastAsia="es-ES" w:bidi="es-ES"/>
              </w:rPr>
              <w:t>Régimen:</w:t>
            </w:r>
            <w:r>
              <w:rPr>
                <w:rFonts w:ascii="Arial" w:eastAsia="Arial Unicode MS" w:hAnsi="Arial" w:cs="Arial"/>
                <w:color w:val="000000"/>
                <w:sz w:val="24"/>
                <w:szCs w:val="24"/>
                <w:lang w:val="es-ES" w:eastAsia="es-ES" w:bidi="es-ES"/>
              </w:rPr>
              <w:t xml:space="preserve"> Cuatrimestral (2° Cuatrimestre)</w:t>
            </w:r>
          </w:p>
          <w:p w:rsidR="00C60A44" w:rsidRDefault="00C60A44">
            <w:pPr>
              <w:pStyle w:val="Cuerpodeltexto3"/>
              <w:spacing w:after="0"/>
              <w:ind w:firstLine="0"/>
              <w:rPr>
                <w:rFonts w:ascii="Arial" w:eastAsia="Arial Unicode MS" w:hAnsi="Arial" w:cs="Arial"/>
                <w:color w:val="000000"/>
                <w:sz w:val="24"/>
                <w:szCs w:val="24"/>
                <w:lang w:val="es-ES" w:eastAsia="es-ES" w:bidi="es-ES"/>
              </w:rPr>
            </w:pPr>
          </w:p>
        </w:tc>
      </w:tr>
      <w:tr w:rsidR="00C60A44">
        <w:trPr>
          <w:trHeight w:val="514"/>
          <w:jc w:val="center"/>
        </w:trPr>
        <w:tc>
          <w:tcPr>
            <w:tcW w:w="8457" w:type="dxa"/>
            <w:gridSpan w:val="2"/>
            <w:tcBorders>
              <w:top w:val="single" w:sz="12" w:space="0" w:color="00000A"/>
              <w:left w:val="single" w:sz="18" w:space="0" w:color="00000A"/>
              <w:bottom w:val="single" w:sz="12" w:space="0" w:color="00000A"/>
              <w:right w:val="single" w:sz="12" w:space="0" w:color="00000A"/>
            </w:tcBorders>
            <w:shd w:val="clear" w:color="auto" w:fill="FFFFFF"/>
            <w:tcMar>
              <w:left w:w="16" w:type="dxa"/>
            </w:tcMar>
          </w:tcPr>
          <w:p w:rsidR="00C60A44" w:rsidRDefault="00C60A44">
            <w:pPr>
              <w:pStyle w:val="Cuerpodeltexto3"/>
              <w:spacing w:after="0"/>
              <w:ind w:firstLine="0"/>
              <w:rPr>
                <w:rFonts w:ascii="Arial" w:eastAsia="Arial Unicode MS" w:hAnsi="Arial" w:cs="Arial"/>
                <w:b/>
                <w:color w:val="000000"/>
                <w:sz w:val="24"/>
                <w:szCs w:val="24"/>
                <w:u w:val="single"/>
                <w:lang w:val="es-ES" w:eastAsia="es-ES" w:bidi="es-ES"/>
              </w:rPr>
            </w:pPr>
          </w:p>
          <w:p w:rsidR="00C60A44" w:rsidRDefault="00C60A44">
            <w:pPr>
              <w:pStyle w:val="Cuerpodeltexto3"/>
              <w:spacing w:after="0"/>
              <w:ind w:firstLine="0"/>
              <w:rPr>
                <w:rFonts w:ascii="Arial" w:eastAsia="Arial Unicode MS" w:hAnsi="Arial" w:cs="Arial"/>
                <w:b/>
                <w:color w:val="000000"/>
                <w:sz w:val="24"/>
                <w:szCs w:val="24"/>
                <w:u w:val="single"/>
                <w:lang w:val="es-ES" w:eastAsia="es-ES" w:bidi="es-ES"/>
              </w:rPr>
            </w:pPr>
          </w:p>
          <w:p w:rsidR="00C60A44" w:rsidRDefault="008A357A">
            <w:pPr>
              <w:pStyle w:val="Cuerpodeltexto3"/>
              <w:spacing w:after="0"/>
              <w:ind w:firstLine="0"/>
            </w:pPr>
            <w:r>
              <w:rPr>
                <w:rFonts w:ascii="Arial" w:eastAsia="Arial Unicode MS" w:hAnsi="Arial" w:cs="Arial"/>
                <w:b/>
                <w:color w:val="000000"/>
                <w:sz w:val="24"/>
                <w:szCs w:val="24"/>
                <w:u w:val="single"/>
                <w:lang w:val="es-ES" w:eastAsia="es-ES" w:bidi="es-ES"/>
              </w:rPr>
              <w:t>Horas Cátedras Semanales:</w:t>
            </w:r>
            <w:r>
              <w:rPr>
                <w:rFonts w:ascii="Arial" w:eastAsia="Arial Unicode MS" w:hAnsi="Arial" w:cs="Arial"/>
                <w:color w:val="000000"/>
                <w:sz w:val="24"/>
                <w:szCs w:val="24"/>
                <w:lang w:val="es-ES" w:eastAsia="es-ES" w:bidi="es-ES"/>
              </w:rPr>
              <w:t xml:space="preserve"> 5 (Cinco)</w:t>
            </w:r>
          </w:p>
          <w:p w:rsidR="00C60A44" w:rsidRDefault="00C60A44">
            <w:pPr>
              <w:pStyle w:val="Cuerpodeltexto3"/>
              <w:spacing w:after="0"/>
              <w:ind w:firstLine="0"/>
              <w:rPr>
                <w:rFonts w:ascii="Arial" w:eastAsia="Arial Unicode MS" w:hAnsi="Arial" w:cs="Arial"/>
                <w:color w:val="000000"/>
                <w:sz w:val="24"/>
                <w:szCs w:val="24"/>
                <w:lang w:val="es-ES" w:eastAsia="es-ES" w:bidi="es-ES"/>
              </w:rPr>
            </w:pPr>
          </w:p>
          <w:p w:rsidR="00C60A44" w:rsidRDefault="00C60A44">
            <w:pPr>
              <w:pStyle w:val="Cuerpodeltexto3"/>
              <w:spacing w:after="0"/>
              <w:ind w:firstLine="0"/>
              <w:rPr>
                <w:rFonts w:ascii="Arial" w:eastAsia="Arial Unicode MS" w:hAnsi="Arial" w:cs="Arial"/>
                <w:color w:val="000000"/>
                <w:sz w:val="24"/>
                <w:szCs w:val="24"/>
                <w:lang w:val="es-ES" w:eastAsia="es-ES" w:bidi="es-ES"/>
              </w:rPr>
            </w:pPr>
          </w:p>
        </w:tc>
      </w:tr>
      <w:tr w:rsidR="00C60A44">
        <w:trPr>
          <w:trHeight w:val="589"/>
          <w:jc w:val="center"/>
        </w:trPr>
        <w:tc>
          <w:tcPr>
            <w:tcW w:w="4229" w:type="dxa"/>
            <w:tcBorders>
              <w:top w:val="single" w:sz="12" w:space="0" w:color="00000A"/>
              <w:left w:val="single" w:sz="18" w:space="0" w:color="00000A"/>
              <w:bottom w:val="single" w:sz="12" w:space="0" w:color="00000A"/>
              <w:right w:val="single" w:sz="12" w:space="0" w:color="00000A"/>
            </w:tcBorders>
            <w:shd w:val="clear" w:color="auto" w:fill="FFFFFF"/>
            <w:tcMar>
              <w:left w:w="16" w:type="dxa"/>
            </w:tcMar>
            <w:vAlign w:val="center"/>
          </w:tcPr>
          <w:p w:rsidR="00C60A44" w:rsidRDefault="00C60A44">
            <w:pPr>
              <w:pStyle w:val="Cuerpodeltexto2"/>
              <w:spacing w:before="0" w:line="210" w:lineRule="exact"/>
              <w:ind w:firstLine="0"/>
              <w:rPr>
                <w:rStyle w:val="Cuerpodeltexto2Exact"/>
                <w:rFonts w:ascii="Arial" w:hAnsi="Arial" w:cs="Arial"/>
                <w:b/>
                <w:sz w:val="24"/>
                <w:szCs w:val="24"/>
              </w:rPr>
            </w:pPr>
          </w:p>
          <w:p w:rsidR="00C60A44" w:rsidRDefault="00C60A44">
            <w:pPr>
              <w:pStyle w:val="Cuerpodeltexto2"/>
              <w:spacing w:before="0" w:line="210" w:lineRule="exact"/>
              <w:ind w:firstLine="0"/>
              <w:rPr>
                <w:rStyle w:val="Cuerpodeltexto2Exact"/>
                <w:rFonts w:ascii="Arial" w:hAnsi="Arial" w:cs="Arial"/>
                <w:b/>
                <w:sz w:val="24"/>
                <w:szCs w:val="24"/>
                <w:u w:val="single"/>
              </w:rPr>
            </w:pPr>
          </w:p>
          <w:p w:rsidR="00C60A44" w:rsidRDefault="008A357A">
            <w:pPr>
              <w:pStyle w:val="Cuerpodeltexto2"/>
              <w:spacing w:before="0" w:line="360" w:lineRule="auto"/>
              <w:ind w:firstLine="0"/>
            </w:pPr>
            <w:r>
              <w:rPr>
                <w:rStyle w:val="Cuerpodeltexto2Exact"/>
                <w:rFonts w:ascii="Arial" w:hAnsi="Arial" w:cs="Arial"/>
                <w:b/>
                <w:sz w:val="24"/>
                <w:szCs w:val="24"/>
                <w:u w:val="single"/>
              </w:rPr>
              <w:t>Curso:</w:t>
            </w:r>
            <w:r>
              <w:rPr>
                <w:rStyle w:val="Cuerpodeltexto2Exact"/>
                <w:rFonts w:ascii="Arial" w:hAnsi="Arial" w:cs="Arial"/>
                <w:sz w:val="24"/>
                <w:szCs w:val="24"/>
              </w:rPr>
              <w:t xml:space="preserve"> Segundo</w:t>
            </w:r>
          </w:p>
          <w:p w:rsidR="00C60A44" w:rsidRDefault="00C60A44">
            <w:pPr>
              <w:rPr>
                <w:rFonts w:ascii="Arial" w:hAnsi="Arial" w:cs="Arial"/>
                <w:b/>
              </w:rPr>
            </w:pPr>
          </w:p>
        </w:tc>
        <w:tc>
          <w:tcPr>
            <w:tcW w:w="4228" w:type="dxa"/>
            <w:tcBorders>
              <w:top w:val="single" w:sz="12" w:space="0" w:color="00000A"/>
              <w:left w:val="single" w:sz="12" w:space="0" w:color="00000A"/>
              <w:bottom w:val="single" w:sz="12" w:space="0" w:color="00000A"/>
              <w:right w:val="single" w:sz="18" w:space="0" w:color="00000A"/>
            </w:tcBorders>
            <w:shd w:val="clear" w:color="auto" w:fill="FFFFFF"/>
            <w:tcMar>
              <w:left w:w="48" w:type="dxa"/>
            </w:tcMar>
            <w:vAlign w:val="center"/>
          </w:tcPr>
          <w:p w:rsidR="00C60A44" w:rsidRDefault="008A357A">
            <w:pPr>
              <w:pStyle w:val="Cuerpodeltexto2"/>
              <w:spacing w:before="0" w:line="360" w:lineRule="auto"/>
              <w:ind w:firstLine="0"/>
              <w:jc w:val="both"/>
            </w:pPr>
            <w:r>
              <w:rPr>
                <w:rFonts w:ascii="Arial" w:eastAsia="Arial Unicode MS" w:hAnsi="Arial" w:cs="Arial"/>
                <w:b/>
                <w:color w:val="000000"/>
                <w:sz w:val="24"/>
                <w:szCs w:val="24"/>
                <w:u w:val="single"/>
                <w:lang w:val="es-ES" w:eastAsia="es-ES" w:bidi="es-ES"/>
              </w:rPr>
              <w:t>Año Académico:</w:t>
            </w:r>
            <w:r>
              <w:rPr>
                <w:rFonts w:ascii="Arial" w:eastAsia="Arial Unicode MS" w:hAnsi="Arial" w:cs="Arial"/>
                <w:color w:val="000000"/>
                <w:sz w:val="24"/>
                <w:szCs w:val="24"/>
                <w:lang w:val="es-ES" w:eastAsia="es-ES" w:bidi="es-ES"/>
              </w:rPr>
              <w:t xml:space="preserve"> 2016</w:t>
            </w:r>
          </w:p>
        </w:tc>
      </w:tr>
      <w:tr w:rsidR="00C60A44">
        <w:trPr>
          <w:trHeight w:val="589"/>
          <w:jc w:val="center"/>
        </w:trPr>
        <w:tc>
          <w:tcPr>
            <w:tcW w:w="8457" w:type="dxa"/>
            <w:gridSpan w:val="2"/>
            <w:tcBorders>
              <w:left w:val="single" w:sz="18" w:space="0" w:color="00000A"/>
              <w:bottom w:val="single" w:sz="12" w:space="0" w:color="00000A"/>
              <w:right w:val="single" w:sz="18" w:space="0" w:color="00000A"/>
            </w:tcBorders>
            <w:shd w:val="clear" w:color="auto" w:fill="FFFFFF"/>
            <w:tcMar>
              <w:left w:w="16" w:type="dxa"/>
            </w:tcMar>
            <w:vAlign w:val="center"/>
          </w:tcPr>
          <w:p w:rsidR="00C60A44" w:rsidRDefault="008A357A">
            <w:pPr>
              <w:spacing w:line="360" w:lineRule="auto"/>
            </w:pPr>
            <w:r>
              <w:rPr>
                <w:rFonts w:ascii="Arial" w:hAnsi="Arial" w:cs="Arial"/>
                <w:b/>
                <w:u w:val="single"/>
              </w:rPr>
              <w:t>Docente:</w:t>
            </w:r>
          </w:p>
          <w:p w:rsidR="00C60A44" w:rsidRDefault="008A357A">
            <w:pPr>
              <w:shd w:val="clear" w:color="auto" w:fill="FFFFFF"/>
              <w:spacing w:line="360" w:lineRule="auto"/>
              <w:rPr>
                <w:rFonts w:ascii="Arial" w:hAnsi="Arial" w:cs="Arial"/>
                <w:b/>
              </w:rPr>
            </w:pPr>
            <w:r>
              <w:rPr>
                <w:rFonts w:ascii="Arial" w:hAnsi="Arial" w:cs="Arial"/>
                <w:b/>
              </w:rPr>
              <w:t xml:space="preserve">                            </w:t>
            </w:r>
            <w:r>
              <w:rPr>
                <w:rFonts w:ascii="Arial" w:hAnsi="Arial" w:cs="Arial"/>
                <w:b/>
              </w:rPr>
              <w:t>Argañaraz, María Teresa</w:t>
            </w:r>
          </w:p>
        </w:tc>
      </w:tr>
    </w:tbl>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 w:rsidR="00C60A44" w:rsidRDefault="00C60A44">
      <w:pPr>
        <w:rPr>
          <w:rFonts w:ascii="Arial" w:hAnsi="Arial" w:cs="Arial"/>
          <w:b/>
          <w:u w:val="single"/>
        </w:rPr>
      </w:pPr>
    </w:p>
    <w:p w:rsidR="00C60A44" w:rsidRDefault="008A357A">
      <w:r>
        <w:rPr>
          <w:rFonts w:ascii="Arial" w:hAnsi="Arial" w:cs="Arial"/>
          <w:b/>
          <w:u w:val="single"/>
        </w:rPr>
        <w:t>FUNDAMENTACIÓN</w:t>
      </w:r>
      <w:r>
        <w:rPr>
          <w:rFonts w:ascii="Arial" w:hAnsi="Arial" w:cs="Arial"/>
          <w:b/>
        </w:rPr>
        <w:t>:</w:t>
      </w:r>
    </w:p>
    <w:p w:rsidR="00C60A44" w:rsidRDefault="00C60A44">
      <w:pPr>
        <w:rPr>
          <w:rFonts w:ascii="Arial" w:hAnsi="Arial" w:cs="Arial"/>
          <w:b/>
        </w:rPr>
      </w:pPr>
    </w:p>
    <w:p w:rsidR="00C60A44" w:rsidRDefault="008A357A">
      <w:pPr>
        <w:spacing w:line="360" w:lineRule="auto"/>
        <w:ind w:firstLine="851"/>
        <w:jc w:val="both"/>
      </w:pPr>
      <w:r>
        <w:rPr>
          <w:rFonts w:ascii="Arial" w:hAnsi="Arial" w:cs="Arial"/>
        </w:rPr>
        <w:t xml:space="preserve">Formar docentes de Danza implica una preparación en saberes  que permitan comprender y explicar el marco epistemológico de la disciplina, así como la cambiante consideración social y cultural, </w:t>
      </w:r>
      <w:r>
        <w:rPr>
          <w:rFonts w:ascii="Arial" w:hAnsi="Arial" w:cs="Arial"/>
        </w:rPr>
        <w:t>con la que se significa el cuerpo y las diferentes prácticas corporales y motrices en la historia, y su aplicación en situaciones escolares, así como la reflexión sobre el lugar que la institución educativa ha otorgado y otorga al cuerpo y al movimiento.</w:t>
      </w:r>
    </w:p>
    <w:p w:rsidR="00C60A44" w:rsidRDefault="008A357A">
      <w:pPr>
        <w:spacing w:line="360" w:lineRule="auto"/>
        <w:ind w:firstLine="851"/>
        <w:jc w:val="both"/>
      </w:pPr>
      <w:r>
        <w:rPr>
          <w:rFonts w:ascii="Arial" w:hAnsi="Arial" w:cs="Arial"/>
        </w:rPr>
        <w:t>L</w:t>
      </w:r>
      <w:r>
        <w:rPr>
          <w:rFonts w:ascii="Arial" w:hAnsi="Arial" w:cs="Arial"/>
        </w:rPr>
        <w:t>a renovación pedagógica de la danza es un reto que debe ser capaz de consolidar un marco conceptual de sólido  fundamento  epistemológico. Debe también recuperar  y recrear como elementos explicativos los aportes de la investigación en el área del movimien</w:t>
      </w:r>
      <w:r>
        <w:rPr>
          <w:rFonts w:ascii="Arial" w:hAnsi="Arial" w:cs="Arial"/>
        </w:rPr>
        <w:t>to humano.</w:t>
      </w:r>
    </w:p>
    <w:p w:rsidR="00C60A44" w:rsidRDefault="008A357A">
      <w:pPr>
        <w:spacing w:line="360" w:lineRule="auto"/>
        <w:ind w:firstLine="851"/>
        <w:jc w:val="both"/>
      </w:pPr>
      <w:r>
        <w:rPr>
          <w:rFonts w:ascii="Arial" w:hAnsi="Arial" w:cs="Arial"/>
        </w:rPr>
        <w:t xml:space="preserve">Sumado a esto, se debe reflexionar acerca de las prácticas pedagógicas que son construcciones sociales en las que se juegan múltiples variables (políticas, económicas, culturales, institucionales, grupales, personales) que las cargan de sentido </w:t>
      </w:r>
      <w:r>
        <w:rPr>
          <w:rFonts w:ascii="Arial" w:hAnsi="Arial" w:cs="Arial"/>
        </w:rPr>
        <w:t>y les otorgan significatividad.  Las mismas se realizan en contextos específicos, concretos, singulares (escuelas y aulas) en un tiempo determinado, no causal ni lineal.</w:t>
      </w:r>
    </w:p>
    <w:p w:rsidR="00C60A44" w:rsidRDefault="008A357A">
      <w:pPr>
        <w:widowControl w:val="0"/>
        <w:spacing w:line="360" w:lineRule="auto"/>
        <w:ind w:firstLine="851"/>
        <w:jc w:val="both"/>
      </w:pPr>
      <w:r>
        <w:rPr>
          <w:rFonts w:ascii="Arial" w:hAnsi="Arial" w:cs="Arial"/>
          <w:color w:val="000000"/>
          <w:spacing w:val="-1"/>
        </w:rPr>
        <w:t>Esta unidad curricular problematiza la inmersión de los futuros docentes en las escuel</w:t>
      </w:r>
      <w:r>
        <w:rPr>
          <w:rFonts w:ascii="Arial" w:hAnsi="Arial" w:cs="Arial"/>
          <w:color w:val="000000"/>
          <w:spacing w:val="-1"/>
        </w:rPr>
        <w:t xml:space="preserve">as asociadas, en situaciones cotidianas institucionales y de aula a partir </w:t>
      </w:r>
      <w:r>
        <w:rPr>
          <w:rFonts w:ascii="Arial" w:hAnsi="Arial" w:cs="Arial"/>
          <w:color w:val="000000"/>
          <w:w w:val="104"/>
        </w:rPr>
        <w:t xml:space="preserve">de dos ejes: Programación de la enseñanza y Gestión de la clase - Currículo y </w:t>
      </w:r>
      <w:r>
        <w:rPr>
          <w:rFonts w:ascii="Arial" w:hAnsi="Arial" w:cs="Arial"/>
          <w:color w:val="000000"/>
          <w:spacing w:val="-3"/>
        </w:rPr>
        <w:t xml:space="preserve">organizadores escolares. </w:t>
      </w:r>
    </w:p>
    <w:p w:rsidR="00C60A44" w:rsidRDefault="008A357A">
      <w:pPr>
        <w:widowControl w:val="0"/>
        <w:spacing w:line="360" w:lineRule="auto"/>
        <w:ind w:firstLine="851"/>
        <w:jc w:val="both"/>
      </w:pPr>
      <w:r>
        <w:rPr>
          <w:rFonts w:ascii="Arial" w:hAnsi="Arial" w:cs="Arial"/>
          <w:color w:val="000000"/>
        </w:rPr>
        <w:t>Proponer estos ejes, remiten a precauciones teóricas importantes, en tanto su</w:t>
      </w:r>
      <w:r>
        <w:rPr>
          <w:rFonts w:ascii="Arial" w:hAnsi="Arial" w:cs="Arial"/>
          <w:color w:val="000000"/>
        </w:rPr>
        <w:t xml:space="preserve">s   nombres   están   asociados   a   ciertos   sentidos   y   a   ciertas   prácticas </w:t>
      </w:r>
      <w:r>
        <w:rPr>
          <w:rFonts w:ascii="Arial" w:hAnsi="Arial" w:cs="Arial"/>
          <w:color w:val="000000"/>
          <w:w w:val="105"/>
        </w:rPr>
        <w:t xml:space="preserve">neotecnicistas, alejadas de nuestra propuesta. Dentro de estas precauciones, </w:t>
      </w:r>
      <w:r>
        <w:rPr>
          <w:rFonts w:ascii="Arial" w:hAnsi="Arial" w:cs="Arial"/>
          <w:color w:val="000000"/>
          <w:spacing w:val="-2"/>
        </w:rPr>
        <w:t xml:space="preserve">mencionaremos </w:t>
      </w:r>
      <w:r>
        <w:rPr>
          <w:rFonts w:ascii="Arial" w:hAnsi="Arial" w:cs="Arial"/>
          <w:color w:val="000000"/>
        </w:rPr>
        <w:t xml:space="preserve">que, los aprendizajes que se van </w:t>
      </w:r>
      <w:r>
        <w:rPr>
          <w:rFonts w:ascii="Arial" w:hAnsi="Arial" w:cs="Arial"/>
          <w:color w:val="000000"/>
          <w:spacing w:val="-1"/>
        </w:rPr>
        <w:t xml:space="preserve">desarrollando durante la escolaridad </w:t>
      </w:r>
      <w:r>
        <w:rPr>
          <w:rFonts w:ascii="Arial" w:hAnsi="Arial" w:cs="Arial"/>
          <w:color w:val="000000"/>
          <w:w w:val="104"/>
        </w:rPr>
        <w:t xml:space="preserve">no sólo </w:t>
      </w:r>
      <w:r>
        <w:rPr>
          <w:rFonts w:ascii="Arial" w:hAnsi="Arial" w:cs="Arial"/>
          <w:color w:val="000000"/>
          <w:w w:val="104"/>
        </w:rPr>
        <w:t xml:space="preserve">nos deja un contenido, una habilidad </w:t>
      </w:r>
      <w:r>
        <w:rPr>
          <w:rFonts w:ascii="Arial" w:hAnsi="Arial" w:cs="Arial"/>
          <w:color w:val="000000"/>
          <w:w w:val="109"/>
        </w:rPr>
        <w:t xml:space="preserve">explícita, sino que también deja una marca en nosotros que </w:t>
      </w:r>
      <w:r>
        <w:rPr>
          <w:rFonts w:ascii="Arial" w:hAnsi="Arial" w:cs="Arial"/>
          <w:color w:val="000000"/>
          <w:w w:val="103"/>
        </w:rPr>
        <w:t xml:space="preserve">“inaugura una </w:t>
      </w:r>
      <w:r>
        <w:rPr>
          <w:rFonts w:ascii="Arial" w:hAnsi="Arial" w:cs="Arial"/>
          <w:color w:val="000000"/>
          <w:w w:val="108"/>
        </w:rPr>
        <w:t>modalidad de interpretar lo real”</w:t>
      </w:r>
      <w:r>
        <w:rPr>
          <w:rFonts w:ascii="Arial" w:hAnsi="Arial" w:cs="Arial"/>
          <w:color w:val="000000"/>
          <w:spacing w:val="-2"/>
        </w:rPr>
        <w:t xml:space="preserve"> Quiroga </w:t>
      </w:r>
      <w:r>
        <w:rPr>
          <w:rFonts w:ascii="Arial" w:hAnsi="Arial" w:cs="Arial"/>
          <w:color w:val="000000"/>
        </w:rPr>
        <w:t xml:space="preserve">(1985). </w:t>
      </w:r>
      <w:r>
        <w:rPr>
          <w:rFonts w:ascii="Arial" w:hAnsi="Arial" w:cs="Arial"/>
          <w:color w:val="000000"/>
          <w:w w:val="108"/>
        </w:rPr>
        <w:t xml:space="preserve">Es decir, es un aprendizaje que estructura </w:t>
      </w:r>
      <w:r>
        <w:rPr>
          <w:rFonts w:ascii="Arial" w:hAnsi="Arial" w:cs="Arial"/>
          <w:color w:val="000000"/>
          <w:w w:val="109"/>
        </w:rPr>
        <w:t xml:space="preserve">nuestra mirada del mundo. </w:t>
      </w:r>
    </w:p>
    <w:p w:rsidR="00C60A44" w:rsidRDefault="008A357A">
      <w:pPr>
        <w:widowControl w:val="0"/>
        <w:spacing w:line="360" w:lineRule="auto"/>
        <w:ind w:firstLine="851"/>
        <w:jc w:val="both"/>
      </w:pPr>
      <w:r>
        <w:rPr>
          <w:rFonts w:ascii="Arial" w:hAnsi="Arial" w:cs="Arial"/>
          <w:color w:val="000000"/>
          <w:w w:val="109"/>
        </w:rPr>
        <w:t>Por lo tanto, analizar des</w:t>
      </w:r>
      <w:r>
        <w:rPr>
          <w:rFonts w:ascii="Arial" w:hAnsi="Arial" w:cs="Arial"/>
          <w:color w:val="000000"/>
          <w:w w:val="109"/>
        </w:rPr>
        <w:t xml:space="preserve">de las experiencias de </w:t>
      </w:r>
      <w:r>
        <w:rPr>
          <w:rFonts w:ascii="Arial" w:hAnsi="Arial" w:cs="Arial"/>
          <w:color w:val="000000"/>
          <w:w w:val="107"/>
        </w:rPr>
        <w:t xml:space="preserve">observación y registro  situaciones de programación de la enseñanza y </w:t>
      </w:r>
      <w:r>
        <w:rPr>
          <w:rFonts w:ascii="Arial" w:hAnsi="Arial" w:cs="Arial"/>
          <w:color w:val="000000"/>
          <w:spacing w:val="-1"/>
        </w:rPr>
        <w:t xml:space="preserve">documentos curriculares que organizan parte de la vida escolar, sólo va a ser una experiencia  formativa, en la medida que podamos desmontar estos dispositivos, y </w:t>
      </w:r>
      <w:r>
        <w:rPr>
          <w:rFonts w:ascii="Arial" w:hAnsi="Arial" w:cs="Arial"/>
          <w:color w:val="000000"/>
          <w:w w:val="107"/>
        </w:rPr>
        <w:t xml:space="preserve">no pensarlos tan sólo en tanto </w:t>
      </w:r>
      <w:r>
        <w:rPr>
          <w:rFonts w:ascii="Arial" w:hAnsi="Arial" w:cs="Arial"/>
          <w:color w:val="000000"/>
          <w:w w:val="107"/>
        </w:rPr>
        <w:lastRenderedPageBreak/>
        <w:t xml:space="preserve">documento o proceso técnico; </w:t>
      </w:r>
      <w:r>
        <w:rPr>
          <w:rFonts w:ascii="Arial" w:hAnsi="Arial" w:cs="Arial"/>
          <w:color w:val="000000"/>
          <w:spacing w:val="-2"/>
        </w:rPr>
        <w:t xml:space="preserve">quedándonos en el análisis de los componentes de la programación, la coherencia </w:t>
      </w:r>
      <w:r>
        <w:rPr>
          <w:rFonts w:ascii="Arial" w:hAnsi="Arial" w:cs="Arial"/>
          <w:color w:val="000000"/>
          <w:spacing w:val="-1"/>
        </w:rPr>
        <w:t xml:space="preserve">lógica del diseño, si están bien formulados los objetivos, etc. O, la diferencia entre </w:t>
      </w:r>
      <w:r>
        <w:rPr>
          <w:rFonts w:ascii="Arial" w:hAnsi="Arial" w:cs="Arial"/>
          <w:color w:val="000000"/>
          <w:spacing w:val="-2"/>
        </w:rPr>
        <w:t>PEI-PCI, sus componentes, y e</w:t>
      </w:r>
      <w:r>
        <w:rPr>
          <w:rFonts w:ascii="Arial" w:hAnsi="Arial" w:cs="Arial"/>
          <w:color w:val="000000"/>
          <w:spacing w:val="-2"/>
        </w:rPr>
        <w:t xml:space="preserve">l nivel de especificación al cual pertenece, etc. </w:t>
      </w:r>
    </w:p>
    <w:p w:rsidR="00C60A44" w:rsidRDefault="008A357A">
      <w:pPr>
        <w:widowControl w:val="0"/>
        <w:spacing w:line="360" w:lineRule="auto"/>
        <w:ind w:firstLine="851"/>
        <w:jc w:val="both"/>
      </w:pPr>
      <w:r>
        <w:rPr>
          <w:rFonts w:ascii="Arial" w:hAnsi="Arial" w:cs="Arial"/>
        </w:rPr>
        <w:t>Tomando lo que dice Edelstein, la formación docente, entonces, no puede ser una mera revisión de fórmulas didácticas o un adiestramiento en disciplinas específicas, tiene que ser el espacio que acoja la in</w:t>
      </w:r>
      <w:r>
        <w:rPr>
          <w:rFonts w:ascii="Arial" w:hAnsi="Arial" w:cs="Arial"/>
        </w:rPr>
        <w:t>quietud del profesor por trascender, el lugar en donde, mediante la reflexión, éste pueda aclarar su posición respecto de la problemática educativa, su rol en la dinámica social, su forma de entender el mundo. Debe ser el espacio en donde el profesor -en f</w:t>
      </w:r>
      <w:r>
        <w:rPr>
          <w:rFonts w:ascii="Arial" w:hAnsi="Arial" w:cs="Arial"/>
        </w:rPr>
        <w:t>ormación o en servicio- pueda hacer conciencia de sí mismo, de su labor y del mundo y pueda confirmar su compromiso con sus alumnos y su proceso de aprendizaje, un compromiso responsable con lo que sus existencias puedan llegar a ser.</w:t>
      </w:r>
    </w:p>
    <w:p w:rsidR="00C60A44" w:rsidRDefault="008A357A">
      <w:pPr>
        <w:spacing w:line="360" w:lineRule="auto"/>
        <w:ind w:firstLine="851"/>
        <w:jc w:val="both"/>
      </w:pPr>
      <w:r>
        <w:rPr>
          <w:rFonts w:ascii="Arial" w:hAnsi="Arial" w:cs="Arial"/>
        </w:rPr>
        <w:t>Es por ello que se qu</w:t>
      </w:r>
      <w:r>
        <w:rPr>
          <w:rFonts w:ascii="Arial" w:hAnsi="Arial" w:cs="Arial"/>
        </w:rPr>
        <w:t>iere desarrollar desde este espacio, el trabajo consciente del docente mediante una tarea ordenada y fundamentada en datos empíricos y documentación relevante, que permitirá a los futuros docentes definir una problemática particular de alguna de las instit</w:t>
      </w:r>
      <w:r>
        <w:rPr>
          <w:rFonts w:ascii="Arial" w:hAnsi="Arial" w:cs="Arial"/>
        </w:rPr>
        <w:t>uciones educativas para profundizar su análisis desde los marcos referenciales propuestos en los talleres;  es por ello que es necesario tomar como material de estudio el que ofrece la propia realidad del contexto sociocultural, histórico y político, en el</w:t>
      </w:r>
      <w:r>
        <w:rPr>
          <w:rFonts w:ascii="Arial" w:hAnsi="Arial" w:cs="Arial"/>
        </w:rPr>
        <w:t xml:space="preserve"> que se encuentra inserta la institución formadora.</w:t>
      </w: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C60A44">
      <w:pPr>
        <w:widowControl w:val="0"/>
        <w:spacing w:line="360" w:lineRule="auto"/>
        <w:jc w:val="both"/>
        <w:rPr>
          <w:rFonts w:ascii="Arial" w:hAnsi="Arial" w:cs="Arial"/>
          <w:color w:val="000000"/>
          <w:spacing w:val="-2"/>
        </w:rPr>
      </w:pPr>
    </w:p>
    <w:p w:rsidR="00C60A44" w:rsidRDefault="008A357A">
      <w:pPr>
        <w:ind w:firstLine="567"/>
        <w:jc w:val="both"/>
      </w:pPr>
      <w:r>
        <w:rPr>
          <w:rFonts w:ascii="Arial" w:hAnsi="Arial" w:cs="Arial"/>
          <w:b/>
          <w:u w:val="single"/>
        </w:rPr>
        <w:t>OBJETIVOS</w:t>
      </w:r>
      <w:r>
        <w:rPr>
          <w:rFonts w:ascii="Arial" w:hAnsi="Arial" w:cs="Arial"/>
          <w:b/>
        </w:rPr>
        <w:t>:</w:t>
      </w:r>
    </w:p>
    <w:p w:rsidR="00C60A44" w:rsidRDefault="008A357A">
      <w:pPr>
        <w:widowControl w:val="0"/>
        <w:tabs>
          <w:tab w:val="left" w:pos="7513"/>
        </w:tabs>
        <w:spacing w:line="360" w:lineRule="auto"/>
        <w:ind w:right="49" w:firstLine="851"/>
      </w:pPr>
      <w:r>
        <w:rPr>
          <w:rFonts w:ascii="Arial" w:hAnsi="Arial" w:cs="Arial"/>
          <w:color w:val="000000"/>
          <w:spacing w:val="-3"/>
        </w:rPr>
        <w:t xml:space="preserve"> </w:t>
      </w: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1"/>
        </w:rPr>
        <w:t xml:space="preserve">Indagar   en   las   tensiones   que   se   generan   entre   las   prescripciones </w:t>
      </w:r>
      <w:r>
        <w:rPr>
          <w:rFonts w:ascii="Arial" w:hAnsi="Arial" w:cs="Arial"/>
          <w:color w:val="000000"/>
          <w:spacing w:val="-2"/>
        </w:rPr>
        <w:t>institucionales, la cotidIaneidad escolar y la propia biografía del futuro docente.</w:t>
      </w:r>
    </w:p>
    <w:p w:rsidR="00C60A44" w:rsidRDefault="008A357A">
      <w:pPr>
        <w:pStyle w:val="Prrafodelista"/>
        <w:widowControl w:val="0"/>
        <w:tabs>
          <w:tab w:val="left" w:pos="2129"/>
          <w:tab w:val="left" w:pos="7513"/>
        </w:tabs>
        <w:spacing w:after="0" w:line="480" w:lineRule="auto"/>
        <w:ind w:left="1571" w:right="51"/>
        <w:jc w:val="both"/>
      </w:pPr>
      <w:r>
        <w:rPr>
          <w:rFonts w:ascii="Arial" w:hAnsi="Arial" w:cs="Arial"/>
          <w:color w:val="000000"/>
          <w:spacing w:val="-2"/>
        </w:rPr>
        <w:t xml:space="preserve"> </w:t>
      </w: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2"/>
        </w:rPr>
        <w:t xml:space="preserve"> </w:t>
      </w:r>
      <w:r>
        <w:rPr>
          <w:rFonts w:ascii="Arial" w:hAnsi="Arial" w:cs="Arial"/>
          <w:color w:val="000000"/>
          <w:spacing w:val="-2"/>
        </w:rPr>
        <w:t xml:space="preserve">Generar  una  posición  reflexiva  permanente,  promoviendo  una particular </w:t>
      </w:r>
      <w:r>
        <w:rPr>
          <w:rFonts w:ascii="Arial" w:hAnsi="Arial" w:cs="Arial"/>
          <w:color w:val="000000"/>
          <w:w w:val="108"/>
        </w:rPr>
        <w:t xml:space="preserve">sensibilidad teórica y metodológica en los procesos de indagación de la </w:t>
      </w:r>
      <w:r>
        <w:rPr>
          <w:rFonts w:ascii="Arial" w:hAnsi="Arial" w:cs="Arial"/>
          <w:color w:val="000000"/>
          <w:w w:val="102"/>
        </w:rPr>
        <w:t xml:space="preserve">“realidad,  a  partir  de  entender  que  los  procesos  de  conocimiento y de </w:t>
      </w:r>
      <w:r>
        <w:rPr>
          <w:rFonts w:ascii="Arial" w:hAnsi="Arial" w:cs="Arial"/>
          <w:color w:val="000000"/>
          <w:w w:val="105"/>
        </w:rPr>
        <w:t>comprensión inciden de manera</w:t>
      </w:r>
      <w:r>
        <w:rPr>
          <w:rFonts w:ascii="Arial" w:hAnsi="Arial" w:cs="Arial"/>
          <w:color w:val="000000"/>
          <w:w w:val="105"/>
        </w:rPr>
        <w:t xml:space="preserve"> directa en las propuestas de intervención </w:t>
      </w:r>
      <w:r>
        <w:rPr>
          <w:rFonts w:ascii="Arial" w:hAnsi="Arial" w:cs="Arial"/>
          <w:color w:val="000000"/>
          <w:spacing w:val="-3"/>
        </w:rPr>
        <w:t xml:space="preserve">futuras. </w:t>
      </w:r>
    </w:p>
    <w:p w:rsidR="00C60A44" w:rsidRDefault="00C60A44">
      <w:pPr>
        <w:pStyle w:val="Prrafodelista"/>
        <w:widowControl w:val="0"/>
        <w:tabs>
          <w:tab w:val="left" w:pos="2129"/>
          <w:tab w:val="left" w:pos="7513"/>
        </w:tabs>
        <w:spacing w:after="0" w:line="480" w:lineRule="auto"/>
        <w:ind w:left="1571" w:right="51"/>
        <w:jc w:val="both"/>
        <w:rPr>
          <w:rFonts w:ascii="Arial" w:hAnsi="Arial" w:cs="Arial"/>
          <w:color w:val="000000"/>
          <w:spacing w:val="-3"/>
        </w:rPr>
      </w:pP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1"/>
        </w:rPr>
        <w:t xml:space="preserve">Concebir el proceso de prácticas como insumo para la construcción crítica del rol docente, interrelacionando teoría y práctica. </w:t>
      </w:r>
    </w:p>
    <w:p w:rsidR="00C60A44" w:rsidRDefault="00C60A44">
      <w:pPr>
        <w:pStyle w:val="Prrafodelista"/>
        <w:widowControl w:val="0"/>
        <w:tabs>
          <w:tab w:val="left" w:pos="2129"/>
          <w:tab w:val="left" w:pos="7513"/>
        </w:tabs>
        <w:spacing w:after="0" w:line="480" w:lineRule="auto"/>
        <w:ind w:left="1571" w:right="51"/>
        <w:jc w:val="both"/>
        <w:rPr>
          <w:rFonts w:ascii="Arial" w:hAnsi="Arial" w:cs="Arial"/>
          <w:color w:val="000000"/>
          <w:spacing w:val="-1"/>
        </w:rPr>
      </w:pP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1"/>
        </w:rPr>
        <w:t xml:space="preserve">Comprender la complejidad de la trama institucional educativa que </w:t>
      </w:r>
      <w:r>
        <w:rPr>
          <w:rFonts w:ascii="Arial" w:hAnsi="Arial" w:cs="Arial"/>
          <w:color w:val="000000"/>
          <w:spacing w:val="-1"/>
        </w:rPr>
        <w:t>enmarca las prácticas docentes en sus diferentes dimensiones.</w:t>
      </w:r>
    </w:p>
    <w:p w:rsidR="00C60A44" w:rsidRDefault="00C60A44">
      <w:pPr>
        <w:pStyle w:val="Prrafodelista"/>
        <w:widowControl w:val="0"/>
        <w:tabs>
          <w:tab w:val="left" w:pos="2129"/>
          <w:tab w:val="left" w:pos="7513"/>
        </w:tabs>
        <w:spacing w:after="0" w:line="480" w:lineRule="auto"/>
        <w:ind w:left="1571" w:right="51"/>
        <w:jc w:val="both"/>
        <w:rPr>
          <w:rFonts w:ascii="Arial" w:hAnsi="Arial" w:cs="Arial"/>
          <w:color w:val="000000"/>
          <w:spacing w:val="-1"/>
        </w:rPr>
      </w:pP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1"/>
        </w:rPr>
        <w:t>Iniciar a los estudiantes en la realidad de la vida institucional.</w:t>
      </w:r>
    </w:p>
    <w:p w:rsidR="00C60A44" w:rsidRDefault="00C60A44">
      <w:pPr>
        <w:pStyle w:val="Prrafodelista"/>
        <w:widowControl w:val="0"/>
        <w:tabs>
          <w:tab w:val="left" w:pos="2129"/>
          <w:tab w:val="left" w:pos="7513"/>
        </w:tabs>
        <w:spacing w:after="0" w:line="480" w:lineRule="auto"/>
        <w:ind w:left="1571" w:right="51"/>
        <w:jc w:val="both"/>
        <w:rPr>
          <w:rFonts w:ascii="Arial" w:hAnsi="Arial" w:cs="Arial"/>
          <w:color w:val="000000"/>
          <w:spacing w:val="-1"/>
        </w:rPr>
      </w:pPr>
    </w:p>
    <w:p w:rsidR="00C60A44" w:rsidRDefault="008A357A">
      <w:pPr>
        <w:pStyle w:val="Prrafodelista"/>
        <w:widowControl w:val="0"/>
        <w:numPr>
          <w:ilvl w:val="0"/>
          <w:numId w:val="1"/>
        </w:numPr>
        <w:tabs>
          <w:tab w:val="left" w:pos="2129"/>
          <w:tab w:val="left" w:pos="7513"/>
        </w:tabs>
        <w:spacing w:after="0" w:line="480" w:lineRule="auto"/>
        <w:ind w:left="0" w:right="51" w:firstLine="851"/>
        <w:jc w:val="both"/>
      </w:pPr>
      <w:r>
        <w:rPr>
          <w:rFonts w:ascii="Arial" w:hAnsi="Arial" w:cs="Arial"/>
          <w:color w:val="000000"/>
          <w:spacing w:val="-1"/>
        </w:rPr>
        <w:t>Orientar los trabajos de campo que permitan recoger información y sistematizarla para su comunicación.</w:t>
      </w:r>
    </w:p>
    <w:p w:rsidR="00C60A44" w:rsidRDefault="00C60A44">
      <w:pPr>
        <w:pStyle w:val="Prrafodelista"/>
        <w:widowControl w:val="0"/>
        <w:tabs>
          <w:tab w:val="left" w:pos="2129"/>
          <w:tab w:val="left" w:pos="7513"/>
        </w:tabs>
        <w:spacing w:after="0" w:line="48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C60A44">
      <w:pPr>
        <w:pStyle w:val="Prrafodelista"/>
        <w:widowControl w:val="0"/>
        <w:tabs>
          <w:tab w:val="left" w:pos="2129"/>
          <w:tab w:val="left" w:pos="7513"/>
        </w:tabs>
        <w:spacing w:after="0" w:line="360" w:lineRule="auto"/>
        <w:ind w:left="851" w:right="49"/>
        <w:jc w:val="both"/>
        <w:rPr>
          <w:rFonts w:ascii="Arial" w:hAnsi="Arial" w:cs="Arial"/>
          <w:color w:val="000000"/>
          <w:spacing w:val="-1"/>
        </w:rPr>
      </w:pPr>
    </w:p>
    <w:p w:rsidR="00C60A44" w:rsidRDefault="008A357A">
      <w:pPr>
        <w:widowControl w:val="0"/>
        <w:tabs>
          <w:tab w:val="left" w:pos="7513"/>
        </w:tabs>
        <w:spacing w:line="360" w:lineRule="auto"/>
        <w:ind w:right="49" w:firstLine="851"/>
        <w:rPr>
          <w:sz w:val="26"/>
          <w:szCs w:val="26"/>
        </w:rPr>
      </w:pPr>
      <w:r>
        <w:rPr>
          <w:rFonts w:ascii="Arial" w:hAnsi="Arial" w:cs="Arial"/>
          <w:b/>
          <w:color w:val="000000"/>
          <w:spacing w:val="-5"/>
          <w:sz w:val="26"/>
          <w:szCs w:val="26"/>
          <w:u w:val="single"/>
        </w:rPr>
        <w:t>CONTENIDOS</w:t>
      </w:r>
    </w:p>
    <w:p w:rsidR="00C60A44" w:rsidRDefault="00C60A44">
      <w:pPr>
        <w:widowControl w:val="0"/>
        <w:tabs>
          <w:tab w:val="left" w:pos="7513"/>
        </w:tabs>
        <w:spacing w:line="360" w:lineRule="auto"/>
        <w:ind w:right="49" w:firstLine="851"/>
        <w:rPr>
          <w:rFonts w:ascii="Arial" w:hAnsi="Arial" w:cs="Arial"/>
          <w:color w:val="000000"/>
          <w:spacing w:val="-5"/>
        </w:rPr>
      </w:pPr>
    </w:p>
    <w:p w:rsidR="00C60A44" w:rsidRDefault="008A357A">
      <w:pPr>
        <w:widowControl w:val="0"/>
        <w:tabs>
          <w:tab w:val="left" w:pos="7513"/>
        </w:tabs>
        <w:spacing w:line="360" w:lineRule="auto"/>
        <w:ind w:right="49" w:firstLine="851"/>
      </w:pPr>
      <w:r>
        <w:rPr>
          <w:rFonts w:ascii="Arial" w:hAnsi="Arial" w:cs="Arial"/>
          <w:b/>
          <w:i/>
          <w:color w:val="000000"/>
          <w:spacing w:val="-3"/>
          <w:u w:val="single"/>
        </w:rPr>
        <w:t xml:space="preserve">EJE 1: Programación de la Enseñanza y Gestión de la Clase </w:t>
      </w:r>
    </w:p>
    <w:p w:rsidR="00C60A44" w:rsidRDefault="008A357A">
      <w:pPr>
        <w:widowControl w:val="0"/>
        <w:tabs>
          <w:tab w:val="left" w:pos="7513"/>
        </w:tabs>
        <w:spacing w:line="360" w:lineRule="auto"/>
        <w:ind w:right="49" w:firstLine="851"/>
        <w:jc w:val="both"/>
      </w:pPr>
      <w:r>
        <w:rPr>
          <w:rFonts w:ascii="Arial" w:hAnsi="Arial" w:cs="Arial"/>
          <w:color w:val="000000"/>
          <w:spacing w:val="-3"/>
        </w:rPr>
        <w:t xml:space="preserve">La "programación escolar", como dispositivo de  estructuración de la acción pedagógica y su variación histórico-política según las distintas formas de concebir </w:t>
      </w:r>
      <w:r>
        <w:rPr>
          <w:rFonts w:ascii="Arial" w:hAnsi="Arial" w:cs="Arial"/>
          <w:color w:val="000000"/>
          <w:w w:val="102"/>
        </w:rPr>
        <w:t>la enseñanza y el aprendi</w:t>
      </w:r>
      <w:r>
        <w:rPr>
          <w:rFonts w:ascii="Arial" w:hAnsi="Arial" w:cs="Arial"/>
          <w:color w:val="000000"/>
          <w:w w:val="102"/>
        </w:rPr>
        <w:t xml:space="preserve">zaje. Estudio de casos de distintas concepciones del </w:t>
      </w:r>
      <w:r>
        <w:rPr>
          <w:rFonts w:ascii="Arial" w:hAnsi="Arial" w:cs="Arial"/>
          <w:color w:val="000000"/>
          <w:spacing w:val="-3"/>
        </w:rPr>
        <w:t xml:space="preserve">dispositivo </w:t>
      </w:r>
    </w:p>
    <w:p w:rsidR="00C60A44" w:rsidRDefault="00C60A44">
      <w:pPr>
        <w:widowControl w:val="0"/>
        <w:tabs>
          <w:tab w:val="left" w:pos="7513"/>
        </w:tabs>
        <w:spacing w:line="360" w:lineRule="auto"/>
        <w:ind w:right="49" w:firstLine="851"/>
        <w:rPr>
          <w:rFonts w:ascii="Arial" w:hAnsi="Arial" w:cs="Arial"/>
          <w:color w:val="000000"/>
          <w:spacing w:val="-3"/>
        </w:rPr>
      </w:pPr>
    </w:p>
    <w:p w:rsidR="00C60A44" w:rsidRDefault="008A357A">
      <w:pPr>
        <w:widowControl w:val="0"/>
        <w:tabs>
          <w:tab w:val="left" w:pos="7513"/>
        </w:tabs>
        <w:spacing w:line="360" w:lineRule="auto"/>
        <w:ind w:right="49" w:firstLine="851"/>
      </w:pPr>
      <w:r>
        <w:rPr>
          <w:rFonts w:ascii="Arial" w:hAnsi="Arial" w:cs="Arial"/>
          <w:b/>
          <w:i/>
          <w:color w:val="000000"/>
          <w:spacing w:val="-3"/>
          <w:u w:val="single"/>
        </w:rPr>
        <w:t xml:space="preserve">EJE 2: Currículo y Organizadores Escolares </w:t>
      </w:r>
    </w:p>
    <w:p w:rsidR="00C60A44" w:rsidRDefault="008A357A">
      <w:pPr>
        <w:widowControl w:val="0"/>
        <w:tabs>
          <w:tab w:val="left" w:pos="7513"/>
        </w:tabs>
        <w:spacing w:line="360" w:lineRule="auto"/>
        <w:ind w:right="49" w:firstLine="851"/>
        <w:jc w:val="both"/>
      </w:pPr>
      <w:r>
        <w:rPr>
          <w:rFonts w:ascii="Arial" w:hAnsi="Arial" w:cs="Arial"/>
          <w:color w:val="000000"/>
        </w:rPr>
        <w:t>El  curriculum  como  dispositivo  cultural,  político  y  pedagógico,  y  sus variaciones histórico-teóricas. Análisis de los discursos y prácti</w:t>
      </w:r>
      <w:r>
        <w:rPr>
          <w:rFonts w:ascii="Arial" w:hAnsi="Arial" w:cs="Arial"/>
          <w:color w:val="000000"/>
        </w:rPr>
        <w:t xml:space="preserve">cas  regulados y organizados  por  el  currículum  escolar </w:t>
      </w:r>
      <w:r>
        <w:rPr>
          <w:rFonts w:ascii="Arial" w:hAnsi="Arial" w:cs="Arial"/>
          <w:color w:val="000000"/>
          <w:spacing w:val="-1"/>
        </w:rPr>
        <w:t xml:space="preserve">(organización  de  tiempos,  espacios, </w:t>
      </w:r>
      <w:r>
        <w:rPr>
          <w:rFonts w:ascii="Arial" w:hAnsi="Arial" w:cs="Arial"/>
          <w:color w:val="000000"/>
          <w:w w:val="106"/>
        </w:rPr>
        <w:t xml:space="preserve">personal,  equipos  de  ciclo,  la  articulación  con  los  niveles  anteriores  y </w:t>
      </w:r>
      <w:r>
        <w:rPr>
          <w:rFonts w:ascii="Arial" w:hAnsi="Arial" w:cs="Arial"/>
          <w:color w:val="000000"/>
          <w:w w:val="103"/>
        </w:rPr>
        <w:t xml:space="preserve">subsiguientes del sistema, la articulación entre ciclos materiales </w:t>
      </w:r>
      <w:r>
        <w:rPr>
          <w:rFonts w:ascii="Arial" w:hAnsi="Arial" w:cs="Arial"/>
          <w:color w:val="000000"/>
          <w:w w:val="103"/>
        </w:rPr>
        <w:t>curriculares.</w:t>
      </w:r>
    </w:p>
    <w:p w:rsidR="00C60A44" w:rsidRDefault="008A357A">
      <w:pPr>
        <w:widowControl w:val="0"/>
        <w:tabs>
          <w:tab w:val="left" w:pos="7513"/>
        </w:tabs>
        <w:spacing w:line="360" w:lineRule="auto"/>
        <w:ind w:right="49" w:firstLine="851"/>
        <w:jc w:val="both"/>
      </w:pPr>
      <w:r>
        <w:rPr>
          <w:rFonts w:ascii="Arial" w:hAnsi="Arial" w:cs="Arial"/>
          <w:color w:val="000000"/>
          <w:spacing w:val="-1"/>
        </w:rPr>
        <w:t xml:space="preserve">Diseños curriculares jurisdiccionales, libros de texto, manuales, guías didácticas, </w:t>
      </w:r>
      <w:r>
        <w:rPr>
          <w:rFonts w:ascii="Arial" w:hAnsi="Arial" w:cs="Arial"/>
          <w:color w:val="000000"/>
          <w:spacing w:val="-5"/>
        </w:rPr>
        <w:t xml:space="preserve">etc.-) </w:t>
      </w:r>
    </w:p>
    <w:p w:rsidR="00C60A44" w:rsidRDefault="00C60A44">
      <w:pPr>
        <w:widowControl w:val="0"/>
        <w:tabs>
          <w:tab w:val="left" w:pos="7513"/>
        </w:tabs>
        <w:spacing w:line="360" w:lineRule="auto"/>
        <w:ind w:right="49" w:firstLine="851"/>
        <w:rPr>
          <w:rFonts w:ascii="Arial" w:hAnsi="Arial" w:cs="Arial"/>
          <w:color w:val="000000"/>
          <w:spacing w:val="-5"/>
        </w:rPr>
      </w:pPr>
    </w:p>
    <w:p w:rsidR="00C60A44" w:rsidRDefault="008A357A">
      <w:pPr>
        <w:widowControl w:val="0"/>
        <w:spacing w:line="360" w:lineRule="auto"/>
        <w:jc w:val="both"/>
      </w:pPr>
      <w:r>
        <w:rPr>
          <w:rFonts w:ascii="Arial" w:hAnsi="Arial" w:cs="Arial"/>
          <w:b/>
          <w:i/>
          <w:color w:val="000000"/>
          <w:spacing w:val="-3"/>
          <w:u w:val="single"/>
        </w:rPr>
        <w:t xml:space="preserve">EJE 3: Narración y Experiencia </w:t>
      </w:r>
    </w:p>
    <w:p w:rsidR="00C60A44" w:rsidRDefault="008A357A">
      <w:pPr>
        <w:widowControl w:val="0"/>
        <w:spacing w:line="360" w:lineRule="auto"/>
        <w:jc w:val="both"/>
      </w:pPr>
      <w:r>
        <w:rPr>
          <w:rFonts w:ascii="Arial" w:hAnsi="Arial" w:cs="Arial"/>
          <w:color w:val="000000"/>
          <w:w w:val="103"/>
        </w:rPr>
        <w:t xml:space="preserve">Análisis de los relatos sobre el posicionamiento de los docentes frente al </w:t>
      </w:r>
      <w:r>
        <w:rPr>
          <w:rFonts w:ascii="Arial" w:hAnsi="Arial" w:cs="Arial"/>
          <w:color w:val="000000"/>
          <w:spacing w:val="-3"/>
        </w:rPr>
        <w:t xml:space="preserve">curriculum. El </w:t>
      </w:r>
      <w:r>
        <w:rPr>
          <w:rFonts w:ascii="Arial" w:hAnsi="Arial" w:cs="Arial"/>
          <w:color w:val="000000"/>
          <w:spacing w:val="-3"/>
        </w:rPr>
        <w:lastRenderedPageBreak/>
        <w:t xml:space="preserve">lugar de los docentes como </w:t>
      </w:r>
      <w:r>
        <w:rPr>
          <w:rFonts w:ascii="Arial" w:hAnsi="Arial" w:cs="Arial"/>
          <w:color w:val="000000"/>
          <w:spacing w:val="-3"/>
        </w:rPr>
        <w:t xml:space="preserve">intelectuales. </w:t>
      </w:r>
    </w:p>
    <w:p w:rsidR="00C60A44" w:rsidRDefault="008A357A">
      <w:pPr>
        <w:widowControl w:val="0"/>
        <w:spacing w:line="360" w:lineRule="auto"/>
        <w:jc w:val="both"/>
      </w:pPr>
      <w:r>
        <w:rPr>
          <w:rFonts w:ascii="Arial" w:hAnsi="Arial" w:cs="Arial"/>
          <w:color w:val="000000"/>
          <w:w w:val="102"/>
        </w:rPr>
        <w:t xml:space="preserve">Experiencia  y  narración: reconstrucción  y  análisis  de    la  experiencia </w:t>
      </w:r>
      <w:r>
        <w:rPr>
          <w:rFonts w:ascii="Arial" w:hAnsi="Arial" w:cs="Arial"/>
          <w:color w:val="000000"/>
          <w:w w:val="104"/>
        </w:rPr>
        <w:t xml:space="preserve">biográfica sobre la “programación escolar” y el aula. </w:t>
      </w:r>
    </w:p>
    <w:p w:rsidR="00C60A44" w:rsidRDefault="008A357A">
      <w:pPr>
        <w:widowControl w:val="0"/>
        <w:spacing w:line="360" w:lineRule="auto"/>
        <w:jc w:val="both"/>
      </w:pPr>
      <w:r>
        <w:rPr>
          <w:rFonts w:ascii="Arial" w:hAnsi="Arial" w:cs="Arial"/>
          <w:color w:val="000000"/>
          <w:w w:val="104"/>
        </w:rPr>
        <w:t xml:space="preserve">Elaboración de proyectos </w:t>
      </w:r>
      <w:r>
        <w:rPr>
          <w:rFonts w:ascii="Arial" w:hAnsi="Arial" w:cs="Arial"/>
          <w:color w:val="000000"/>
          <w:spacing w:val="-3"/>
        </w:rPr>
        <w:t xml:space="preserve">alternativos y simulación de estrategias de intervención </w:t>
      </w:r>
    </w:p>
    <w:p w:rsidR="00C60A44" w:rsidRDefault="00C60A44">
      <w:pPr>
        <w:widowControl w:val="0"/>
        <w:spacing w:line="360" w:lineRule="auto"/>
        <w:jc w:val="both"/>
        <w:rPr>
          <w:rFonts w:ascii="Arial" w:hAnsi="Arial" w:cs="Arial"/>
          <w:color w:val="000000"/>
          <w:spacing w:val="-3"/>
        </w:rPr>
      </w:pPr>
    </w:p>
    <w:p w:rsidR="00C60A44" w:rsidRDefault="008A357A">
      <w:pPr>
        <w:widowControl w:val="0"/>
        <w:spacing w:line="360" w:lineRule="auto"/>
        <w:jc w:val="both"/>
      </w:pPr>
      <w:r>
        <w:rPr>
          <w:rFonts w:ascii="Arial" w:hAnsi="Arial" w:cs="Arial"/>
          <w:b/>
          <w:i/>
          <w:color w:val="000000"/>
          <w:spacing w:val="-3"/>
          <w:u w:val="single"/>
        </w:rPr>
        <w:t xml:space="preserve">Trabajo de Campo </w:t>
      </w:r>
    </w:p>
    <w:p w:rsidR="00C60A44" w:rsidRDefault="008A357A">
      <w:pPr>
        <w:widowControl w:val="0"/>
        <w:spacing w:line="360" w:lineRule="auto"/>
        <w:jc w:val="both"/>
      </w:pPr>
      <w:r>
        <w:rPr>
          <w:rFonts w:ascii="Arial" w:hAnsi="Arial" w:cs="Arial"/>
          <w:color w:val="000000"/>
          <w:w w:val="103"/>
        </w:rPr>
        <w:t xml:space="preserve">Esta </w:t>
      </w:r>
      <w:r>
        <w:rPr>
          <w:rFonts w:ascii="Arial" w:hAnsi="Arial" w:cs="Arial"/>
          <w:color w:val="000000"/>
          <w:w w:val="103"/>
        </w:rPr>
        <w:t xml:space="preserve"> instancia  de  trabajo  en  las  escuelas  asociadas,  profundiza  las </w:t>
      </w:r>
      <w:r>
        <w:rPr>
          <w:rFonts w:ascii="Arial" w:hAnsi="Arial" w:cs="Arial"/>
          <w:color w:val="000000"/>
          <w:w w:val="103"/>
        </w:rPr>
        <w:br/>
      </w:r>
      <w:r>
        <w:rPr>
          <w:rFonts w:ascii="Arial" w:hAnsi="Arial" w:cs="Arial"/>
          <w:color w:val="000000"/>
        </w:rPr>
        <w:t xml:space="preserve">experiencias de recolección de datos y se centra en la observación participante y </w:t>
      </w:r>
      <w:r>
        <w:rPr>
          <w:rFonts w:ascii="Arial" w:hAnsi="Arial" w:cs="Arial"/>
          <w:color w:val="000000"/>
          <w:w w:val="102"/>
        </w:rPr>
        <w:t xml:space="preserve">la entrevista como técnicas a utilizarse para el registro de situaciones escolares </w:t>
      </w:r>
      <w:r>
        <w:rPr>
          <w:rFonts w:ascii="Arial" w:hAnsi="Arial" w:cs="Arial"/>
          <w:color w:val="000000"/>
        </w:rPr>
        <w:t>que   podrían   in</w:t>
      </w:r>
      <w:r>
        <w:rPr>
          <w:rFonts w:ascii="Arial" w:hAnsi="Arial" w:cs="Arial"/>
          <w:color w:val="000000"/>
        </w:rPr>
        <w:t xml:space="preserve">cluir   la   participación   de   los   futuros   docentes,   asumiendo </w:t>
      </w:r>
      <w:r>
        <w:rPr>
          <w:rFonts w:ascii="Arial" w:hAnsi="Arial" w:cs="Arial"/>
          <w:color w:val="000000"/>
          <w:w w:val="102"/>
        </w:rPr>
        <w:t xml:space="preserve">responsabilidades acordes a su momento de formación (es decir, siempre como </w:t>
      </w:r>
      <w:r>
        <w:rPr>
          <w:rFonts w:ascii="Arial" w:hAnsi="Arial" w:cs="Arial"/>
          <w:color w:val="000000"/>
          <w:w w:val="105"/>
        </w:rPr>
        <w:t xml:space="preserve">colaboradores y no como responsable directo de las mismas). Esto implica la </w:t>
      </w:r>
      <w:r>
        <w:rPr>
          <w:rFonts w:ascii="Arial" w:hAnsi="Arial" w:cs="Arial"/>
          <w:color w:val="000000"/>
        </w:rPr>
        <w:t xml:space="preserve">problematización, análisis y sistematización de las experiencias de campo en las  </w:t>
      </w:r>
      <w:r>
        <w:rPr>
          <w:rFonts w:ascii="Arial" w:hAnsi="Arial" w:cs="Arial"/>
          <w:color w:val="000000"/>
          <w:w w:val="108"/>
        </w:rPr>
        <w:t xml:space="preserve">escuelas asociadas, a partir de los registros de observaciones y entrevistas </w:t>
      </w:r>
      <w:r>
        <w:rPr>
          <w:rFonts w:ascii="Arial" w:hAnsi="Arial" w:cs="Arial"/>
          <w:color w:val="000000"/>
          <w:spacing w:val="-3"/>
        </w:rPr>
        <w:t xml:space="preserve">realizados en las mismas. </w:t>
      </w:r>
    </w:p>
    <w:p w:rsidR="00C60A44" w:rsidRDefault="00C60A44">
      <w:pPr>
        <w:spacing w:line="360" w:lineRule="auto"/>
        <w:jc w:val="center"/>
        <w:rPr>
          <w:rFonts w:ascii="Arial" w:hAnsi="Arial" w:cs="Arial"/>
          <w:b/>
          <w:color w:val="000000"/>
          <w:u w:val="single"/>
          <w:lang w:eastAsia="es-AR"/>
        </w:rPr>
      </w:pPr>
    </w:p>
    <w:p w:rsidR="00C60A44" w:rsidRDefault="00C60A44">
      <w:pPr>
        <w:spacing w:line="360" w:lineRule="auto"/>
        <w:jc w:val="center"/>
        <w:rPr>
          <w:rFonts w:ascii="Arial" w:hAnsi="Arial" w:cs="Arial"/>
          <w:b/>
          <w:color w:val="000000"/>
          <w:u w:val="single"/>
          <w:lang w:eastAsia="es-AR"/>
        </w:rPr>
      </w:pPr>
    </w:p>
    <w:p w:rsidR="00C60A44" w:rsidRDefault="00C60A44">
      <w:pPr>
        <w:spacing w:line="360" w:lineRule="auto"/>
        <w:jc w:val="center"/>
        <w:rPr>
          <w:rFonts w:ascii="Arial" w:hAnsi="Arial" w:cs="Arial"/>
          <w:b/>
          <w:color w:val="000000"/>
          <w:u w:val="single"/>
          <w:lang w:eastAsia="es-AR"/>
        </w:rPr>
      </w:pPr>
    </w:p>
    <w:p w:rsidR="00C60A44" w:rsidRDefault="008A357A">
      <w:pPr>
        <w:spacing w:line="360" w:lineRule="auto"/>
        <w:jc w:val="center"/>
      </w:pPr>
      <w:r>
        <w:rPr>
          <w:rFonts w:ascii="Arial" w:hAnsi="Arial" w:cs="Arial"/>
          <w:b/>
          <w:color w:val="000000"/>
          <w:u w:val="single"/>
          <w:lang w:eastAsia="es-AR"/>
        </w:rPr>
        <w:t>CRONOGRAMA DE CONTENIDOS, PARCIALES Y TRABAJOS PRÁCTICOS:</w:t>
      </w:r>
    </w:p>
    <w:p w:rsidR="00C60A44" w:rsidRDefault="008A357A">
      <w:pPr>
        <w:spacing w:line="360" w:lineRule="auto"/>
        <w:jc w:val="center"/>
        <w:rPr>
          <w:rFonts w:ascii="Arial" w:hAnsi="Arial" w:cs="Arial"/>
          <w:b/>
          <w:i/>
          <w:color w:val="000000"/>
          <w:u w:val="single"/>
          <w:lang w:eastAsia="es-AR"/>
        </w:rPr>
      </w:pPr>
      <w:r>
        <w:rPr>
          <w:rFonts w:ascii="Arial" w:hAnsi="Arial" w:cs="Arial"/>
          <w:b/>
          <w:i/>
          <w:noProof/>
          <w:color w:val="000000"/>
          <w:u w:val="single"/>
          <w:lang w:eastAsia="es-AR" w:bidi="ar-SA"/>
        </w:rPr>
        <mc:AlternateContent>
          <mc:Choice Requires="wps">
            <w:drawing>
              <wp:anchor distT="0" distB="0" distL="89535" distR="89535" simplePos="0" relativeHeight="2" behindDoc="0" locked="0" layoutInCell="1" allowOverlap="1">
                <wp:simplePos x="0" y="0"/>
                <wp:positionH relativeFrom="margin">
                  <wp:posOffset>-71755</wp:posOffset>
                </wp:positionH>
                <wp:positionV relativeFrom="paragraph">
                  <wp:posOffset>138430</wp:posOffset>
                </wp:positionV>
                <wp:extent cx="5276215" cy="1089025"/>
                <wp:effectExtent l="0" t="0" r="0" b="0"/>
                <wp:wrapSquare wrapText="bothSides"/>
                <wp:docPr id="1" name="Marco1"/>
                <wp:cNvGraphicFramePr/>
                <a:graphic xmlns:a="http://schemas.openxmlformats.org/drawingml/2006/main">
                  <a:graphicData uri="http://schemas.microsoft.com/office/word/2010/wordprocessingShape">
                    <wps:wsp>
                      <wps:cNvSpPr/>
                      <wps:spPr>
                        <a:xfrm>
                          <a:off x="0" y="0"/>
                          <a:ext cx="5275440" cy="10882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71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32"/>
                              <w:gridCol w:w="1247"/>
                              <w:gridCol w:w="1531"/>
                              <w:gridCol w:w="1200"/>
                              <w:gridCol w:w="1800"/>
                            </w:tblGrid>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w:t>
                                  </w:r>
                                  <w:r>
                                    <w:rPr>
                                      <w:rFonts w:ascii="Arial" w:hAnsi="Arial" w:cs="Arial"/>
                                      <w:b/>
                                      <w:color w:val="000000"/>
                                      <w:lang w:eastAsia="es-AR"/>
                                    </w:rPr>
                                    <w:t>/Meses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Agosto</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Septiembre</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Octubre</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Noviembre</w:t>
                                  </w: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1 </w:t>
                                  </w:r>
                                </w:p>
                              </w:tc>
                              <w:tc>
                                <w:tcPr>
                                  <w:tcW w:w="1247"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2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tc>
                              <w:tc>
                                <w:tcPr>
                                  <w:tcW w:w="1531"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Eje 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Parciales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1°</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2°</w:t>
                                  </w:r>
                                </w:p>
                              </w:tc>
                            </w:tr>
                          </w:tbl>
                          <w:p w:rsidR="00C60A44" w:rsidRDefault="00C60A44">
                            <w:pPr>
                              <w:pStyle w:val="Contenidodelmarco"/>
                              <w:spacing w:after="200"/>
                            </w:pPr>
                          </w:p>
                        </w:txbxContent>
                      </wps:txbx>
                      <wps:bodyPr lIns="0" tIns="0" rIns="0" bIns="0">
                        <a:spAutoFit/>
                      </wps:bodyPr>
                    </wps:wsp>
                  </a:graphicData>
                </a:graphic>
              </wp:anchor>
            </w:drawing>
          </mc:Choice>
          <mc:Fallback>
            <w:pict>
              <v:rect id="Marco1" o:spid="_x0000_s1026" style="position:absolute;left:0;text-align:left;margin-left:-5.65pt;margin-top:10.9pt;width:415.45pt;height:85.75pt;z-index:2;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" filled="f" stroked="f">
                <v:textbox style="mso-fit-shape-to-text:t" inset="0,0,0,0">
                  <w:txbxContent>
                    <w:tbl>
                      <w:tblPr>
                        <w:tblW w:w="771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32"/>
                        <w:gridCol w:w="1247"/>
                        <w:gridCol w:w="1531"/>
                        <w:gridCol w:w="1200"/>
                        <w:gridCol w:w="1800"/>
                      </w:tblGrid>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w:t>
                            </w:r>
                            <w:r>
                              <w:rPr>
                                <w:rFonts w:ascii="Arial" w:hAnsi="Arial" w:cs="Arial"/>
                                <w:b/>
                                <w:color w:val="000000"/>
                                <w:lang w:eastAsia="es-AR"/>
                              </w:rPr>
                              <w:t>/Meses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Agosto</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Septiembre</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Octubre</w:t>
                            </w: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Noviembre</w:t>
                            </w: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1 </w:t>
                            </w:r>
                          </w:p>
                        </w:tc>
                        <w:tc>
                          <w:tcPr>
                            <w:tcW w:w="1247"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highlight w:val="cyan"/>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Eje 2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tc>
                        <w:tc>
                          <w:tcPr>
                            <w:tcW w:w="1531"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Eje 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200"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538135"/>
                            <w:tcMar>
                              <w:left w:w="88" w:type="dxa"/>
                            </w:tcMar>
                            <w:vAlign w:val="center"/>
                          </w:tcPr>
                          <w:p w:rsidR="00C60A44" w:rsidRDefault="00C60A44">
                            <w:pPr>
                              <w:spacing w:line="360" w:lineRule="auto"/>
                              <w:jc w:val="center"/>
                              <w:rPr>
                                <w:rFonts w:ascii="Arial" w:hAnsi="Arial" w:cs="Arial"/>
                                <w:b/>
                                <w:color w:val="000000"/>
                                <w:lang w:eastAsia="es-AR"/>
                              </w:rPr>
                            </w:pPr>
                          </w:p>
                        </w:tc>
                      </w:tr>
                      <w:tr w:rsidR="00C60A44">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 xml:space="preserve">Parciales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1°</w:t>
                            </w:r>
                          </w:p>
                        </w:tc>
                        <w:tc>
                          <w:tcPr>
                            <w:tcW w:w="12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C60A44">
                            <w:pPr>
                              <w:spacing w:line="360" w:lineRule="auto"/>
                              <w:jc w:val="center"/>
                              <w:rPr>
                                <w:rFonts w:ascii="Arial" w:hAnsi="Arial" w:cs="Arial"/>
                                <w:b/>
                                <w:color w:val="000000"/>
                                <w:lang w:eastAsia="es-AR"/>
                              </w:rPr>
                            </w:pPr>
                          </w:p>
                        </w:tc>
                        <w:tc>
                          <w:tcPr>
                            <w:tcW w:w="1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C60A44" w:rsidRDefault="008A357A">
                            <w:pPr>
                              <w:spacing w:line="360" w:lineRule="auto"/>
                              <w:jc w:val="center"/>
                            </w:pPr>
                            <w:r>
                              <w:rPr>
                                <w:rFonts w:ascii="Arial" w:hAnsi="Arial" w:cs="Arial"/>
                                <w:b/>
                                <w:color w:val="000000"/>
                                <w:lang w:eastAsia="es-AR"/>
                              </w:rPr>
                              <w:t>2°</w:t>
                            </w:r>
                          </w:p>
                        </w:tc>
                      </w:tr>
                    </w:tbl>
                    <w:p w:rsidR="00C60A44" w:rsidRDefault="00C60A44">
                      <w:pPr>
                        <w:pStyle w:val="Contenidodelmarco"/>
                        <w:spacing w:after="200"/>
                      </w:pPr>
                    </w:p>
                  </w:txbxContent>
                </v:textbox>
                <w10:wrap type="square" anchorx="margin"/>
              </v:rect>
            </w:pict>
          </mc:Fallback>
        </mc:AlternateContent>
      </w:r>
    </w:p>
    <w:p w:rsidR="00C60A44" w:rsidRDefault="00C60A44">
      <w:pPr>
        <w:spacing w:line="360" w:lineRule="auto"/>
        <w:jc w:val="both"/>
        <w:rPr>
          <w:rFonts w:ascii="Arial" w:hAnsi="Arial" w:cs="Arial"/>
          <w:b/>
          <w:color w:val="000000"/>
          <w:lang w:eastAsia="es-AR"/>
        </w:rPr>
      </w:pPr>
    </w:p>
    <w:p w:rsidR="00C60A44" w:rsidRDefault="00C60A44">
      <w:pPr>
        <w:spacing w:line="360" w:lineRule="auto"/>
        <w:jc w:val="both"/>
        <w:rPr>
          <w:rFonts w:ascii="Arial" w:hAnsi="Arial" w:cs="Arial"/>
          <w:b/>
          <w:color w:val="000000"/>
          <w:lang w:eastAsia="es-AR"/>
        </w:rPr>
      </w:pPr>
    </w:p>
    <w:p w:rsidR="00C60A44" w:rsidRDefault="00C60A44">
      <w:pPr>
        <w:spacing w:line="360" w:lineRule="auto"/>
        <w:jc w:val="both"/>
        <w:rPr>
          <w:rFonts w:ascii="Arial" w:hAnsi="Arial" w:cs="Arial"/>
          <w:b/>
          <w:color w:val="000000"/>
          <w:lang w:eastAsia="es-AR"/>
        </w:rPr>
      </w:pPr>
    </w:p>
    <w:p w:rsidR="00C60A44" w:rsidRDefault="00C60A44">
      <w:pPr>
        <w:spacing w:line="360" w:lineRule="auto"/>
        <w:jc w:val="both"/>
        <w:rPr>
          <w:rFonts w:ascii="Arial" w:hAnsi="Arial" w:cs="Arial"/>
          <w:b/>
          <w:color w:val="000000"/>
          <w:lang w:eastAsia="es-AR"/>
        </w:rPr>
      </w:pPr>
    </w:p>
    <w:p w:rsidR="00C60A44" w:rsidRDefault="00C60A44">
      <w:pPr>
        <w:spacing w:line="360" w:lineRule="auto"/>
        <w:jc w:val="both"/>
        <w:rPr>
          <w:rFonts w:ascii="Arial" w:hAnsi="Arial" w:cs="Arial"/>
          <w:b/>
          <w:color w:val="000000"/>
          <w:lang w:eastAsia="es-AR"/>
        </w:rPr>
      </w:pPr>
    </w:p>
    <w:p w:rsidR="00C60A44" w:rsidRDefault="008A357A">
      <w:pPr>
        <w:spacing w:line="360" w:lineRule="auto"/>
        <w:jc w:val="both"/>
      </w:pPr>
      <w:r>
        <w:rPr>
          <w:rFonts w:ascii="Arial" w:hAnsi="Arial" w:cs="Arial"/>
          <w:b/>
          <w:color w:val="000000"/>
          <w:lang w:eastAsia="es-AR"/>
        </w:rPr>
        <w:t>1° parcial: desde el 18/09 a 29/09</w:t>
      </w:r>
    </w:p>
    <w:p w:rsidR="00C60A44" w:rsidRDefault="008A357A">
      <w:pPr>
        <w:spacing w:line="360" w:lineRule="auto"/>
        <w:jc w:val="both"/>
      </w:pPr>
      <w:r>
        <w:rPr>
          <w:rFonts w:ascii="Arial" w:hAnsi="Arial" w:cs="Arial"/>
          <w:b/>
          <w:color w:val="000000"/>
          <w:lang w:eastAsia="es-AR"/>
        </w:rPr>
        <w:t>2° parcial y recuperatorios: desde el 29/10 al 10/11</w:t>
      </w:r>
    </w:p>
    <w:p w:rsidR="00C60A44" w:rsidRDefault="00C60A44">
      <w:pPr>
        <w:spacing w:line="360" w:lineRule="auto"/>
        <w:ind w:firstLine="284"/>
        <w:jc w:val="both"/>
        <w:rPr>
          <w:rFonts w:ascii="Arial" w:hAnsi="Arial" w:cs="Arial"/>
          <w:b/>
          <w:u w:val="single"/>
        </w:rPr>
      </w:pPr>
    </w:p>
    <w:p w:rsidR="00C60A44" w:rsidRDefault="008A357A">
      <w:pPr>
        <w:spacing w:line="360" w:lineRule="auto"/>
        <w:ind w:firstLine="284"/>
        <w:jc w:val="both"/>
      </w:pPr>
      <w:r>
        <w:rPr>
          <w:rFonts w:ascii="Arial" w:hAnsi="Arial" w:cs="Arial"/>
          <w:b/>
          <w:u w:val="single"/>
        </w:rPr>
        <w:t>EVALUACIÓN</w:t>
      </w:r>
      <w:r>
        <w:rPr>
          <w:rFonts w:ascii="Arial" w:hAnsi="Arial" w:cs="Arial"/>
          <w:b/>
        </w:rPr>
        <w:t>:</w:t>
      </w:r>
    </w:p>
    <w:p w:rsidR="00C60A44" w:rsidRDefault="008A357A">
      <w:pPr>
        <w:spacing w:line="360" w:lineRule="auto"/>
        <w:jc w:val="both"/>
      </w:pPr>
      <w:r>
        <w:rPr>
          <w:rFonts w:ascii="Arial" w:hAnsi="Arial" w:cs="Arial"/>
        </w:rPr>
        <w:t>La evaluación de los aprendizajes es un componente del proceso educativo, contribuye a regular el proceso de aprendizaje; es decir, permite comprenderlo, retroalimentarlo y mejorarlo en sus distintas dimensiones, ofrece al profesor y al equipo docente la o</w:t>
      </w:r>
      <w:r>
        <w:rPr>
          <w:rFonts w:ascii="Arial" w:hAnsi="Arial" w:cs="Arial"/>
        </w:rPr>
        <w:t xml:space="preserve">portunidad de visualizar y reflexionar sobre avances, resultados e impacto de sus </w:t>
      </w:r>
      <w:r>
        <w:rPr>
          <w:rFonts w:ascii="Arial" w:hAnsi="Arial" w:cs="Arial"/>
        </w:rPr>
        <w:lastRenderedPageBreak/>
        <w:t xml:space="preserve">prácticas educativas, todo lo cual redunda, especialmente, en el mejoramiento de la calidad de los aprendizajes construidos por los estudiantes. </w:t>
      </w:r>
    </w:p>
    <w:p w:rsidR="00C60A44" w:rsidRDefault="008A357A">
      <w:pPr>
        <w:spacing w:line="360" w:lineRule="auto"/>
        <w:jc w:val="both"/>
      </w:pPr>
      <w:r>
        <w:rPr>
          <w:rFonts w:ascii="Arial" w:hAnsi="Arial" w:cs="Arial"/>
        </w:rPr>
        <w:t>La evaluación por competenci</w:t>
      </w:r>
      <w:r>
        <w:rPr>
          <w:rFonts w:ascii="Arial" w:hAnsi="Arial" w:cs="Arial"/>
        </w:rPr>
        <w:t>as es el proceso mediante el cual se busca determinar el nivel de dominio de una competencia con base en criterios consensuados y evidencias para establecer los logros y los aspectos a mejorar, buscando que la persona tenga el reto del mejoramiento continu</w:t>
      </w:r>
      <w:r>
        <w:rPr>
          <w:rFonts w:ascii="Arial" w:hAnsi="Arial" w:cs="Arial"/>
        </w:rPr>
        <w:t xml:space="preserve">o, a través de la metacognición (Tobón, 2006). </w:t>
      </w:r>
    </w:p>
    <w:p w:rsidR="00C60A44" w:rsidRDefault="00C60A44">
      <w:pPr>
        <w:spacing w:line="360" w:lineRule="auto"/>
        <w:jc w:val="both"/>
        <w:rPr>
          <w:rFonts w:ascii="Arial" w:hAnsi="Arial" w:cs="Arial"/>
        </w:rPr>
      </w:pPr>
    </w:p>
    <w:p w:rsidR="00C60A44" w:rsidRDefault="00C60A44">
      <w:pPr>
        <w:spacing w:line="360" w:lineRule="auto"/>
        <w:jc w:val="both"/>
        <w:rPr>
          <w:rFonts w:ascii="Arial" w:hAnsi="Arial" w:cs="Arial"/>
        </w:rPr>
      </w:pPr>
    </w:p>
    <w:p w:rsidR="00C60A44" w:rsidRDefault="00C60A44">
      <w:pPr>
        <w:spacing w:line="360" w:lineRule="auto"/>
        <w:jc w:val="both"/>
        <w:rPr>
          <w:rFonts w:ascii="Arial" w:hAnsi="Arial" w:cs="Arial"/>
        </w:rPr>
      </w:pPr>
    </w:p>
    <w:p w:rsidR="00C60A44" w:rsidRDefault="008A357A">
      <w:pPr>
        <w:numPr>
          <w:ilvl w:val="0"/>
          <w:numId w:val="2"/>
        </w:numPr>
      </w:pPr>
      <w:r>
        <w:rPr>
          <w:rFonts w:ascii="Arial" w:eastAsia="Times New Roman" w:hAnsi="Arial" w:cs="Arial"/>
          <w:b/>
          <w:u w:val="single"/>
          <w:lang w:val="en-US" w:eastAsia="en-US"/>
        </w:rPr>
        <w:t>Criterios de evaluación:</w:t>
      </w:r>
    </w:p>
    <w:p w:rsidR="00C60A44" w:rsidRDefault="00C60A44">
      <w:pPr>
        <w:ind w:left="720"/>
        <w:rPr>
          <w:rFonts w:ascii="Arial" w:eastAsia="Times New Roman" w:hAnsi="Arial" w:cs="Arial"/>
          <w:b/>
          <w:i/>
          <w:u w:val="single"/>
          <w:lang w:val="en-US" w:eastAsia="en-US"/>
        </w:rPr>
      </w:pPr>
    </w:p>
    <w:p w:rsidR="00C60A44" w:rsidRDefault="008A357A">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Asistencia, participación e interés en las ciases.</w:t>
      </w:r>
    </w:p>
    <w:p w:rsidR="00C60A44" w:rsidRDefault="008A357A">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Respeto y solidaridad con las compañeras.</w:t>
      </w:r>
    </w:p>
    <w:p w:rsidR="00C60A44" w:rsidRDefault="008A357A">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Comprensión. Relación, aplicación de conceptos fundamentales de la disciplina.</w:t>
      </w:r>
    </w:p>
    <w:p w:rsidR="00C60A44" w:rsidRDefault="008A357A">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Capacidad de análisis</w:t>
      </w:r>
    </w:p>
    <w:p w:rsidR="00C60A44" w:rsidRDefault="008A357A">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Producciones artísticas, individuales y grupales.</w:t>
      </w:r>
    </w:p>
    <w:p w:rsidR="00C60A44" w:rsidRDefault="008A357A">
      <w:pPr>
        <w:pStyle w:val="Cuerpodeltexto2"/>
        <w:numPr>
          <w:ilvl w:val="0"/>
          <w:numId w:val="3"/>
        </w:numPr>
        <w:tabs>
          <w:tab w:val="left" w:pos="706"/>
        </w:tabs>
        <w:spacing w:before="0" w:after="296" w:line="360" w:lineRule="exact"/>
        <w:ind w:left="644"/>
        <w:jc w:val="both"/>
      </w:pPr>
      <w:r>
        <w:rPr>
          <w:rFonts w:ascii="Arial" w:eastAsia="Arial Unicode MS" w:hAnsi="Arial" w:cs="Arial"/>
          <w:color w:val="000000"/>
          <w:sz w:val="24"/>
          <w:lang w:val="es-ES" w:eastAsia="es-ES" w:bidi="es-ES"/>
        </w:rPr>
        <w:t>Trabajos prácticos individuales y/o grupales teórico- prácticos.</w:t>
      </w:r>
    </w:p>
    <w:p w:rsidR="00C60A44" w:rsidRDefault="00C60A44">
      <w:pPr>
        <w:ind w:left="720"/>
        <w:rPr>
          <w:rFonts w:ascii="Arial" w:eastAsia="Times New Roman" w:hAnsi="Arial" w:cs="Arial"/>
          <w:b/>
          <w:i/>
          <w:u w:val="single"/>
          <w:lang w:val="en-US" w:eastAsia="en-US"/>
        </w:rPr>
      </w:pPr>
    </w:p>
    <w:p w:rsidR="00C60A44" w:rsidRDefault="008A357A">
      <w:pPr>
        <w:numPr>
          <w:ilvl w:val="0"/>
          <w:numId w:val="2"/>
        </w:numPr>
      </w:pPr>
      <w:r>
        <w:rPr>
          <w:rFonts w:ascii="Arial" w:eastAsia="Times New Roman" w:hAnsi="Arial" w:cs="Arial"/>
          <w:b/>
          <w:u w:val="single"/>
          <w:lang w:val="en-US" w:eastAsia="en-US"/>
        </w:rPr>
        <w:t>Condiciones de acreditación:</w:t>
      </w:r>
    </w:p>
    <w:p w:rsidR="00C60A44" w:rsidRDefault="00C60A44">
      <w:pPr>
        <w:rPr>
          <w:rFonts w:ascii="Arial" w:eastAsia="Times New Roman" w:hAnsi="Arial" w:cs="Arial"/>
          <w:b/>
          <w:u w:val="single"/>
          <w:lang w:val="en-US" w:eastAsia="en-US"/>
        </w:rPr>
      </w:pPr>
    </w:p>
    <w:p w:rsidR="00C60A44" w:rsidRDefault="008A357A">
      <w:pPr>
        <w:numPr>
          <w:ilvl w:val="0"/>
          <w:numId w:val="4"/>
        </w:numPr>
      </w:pPr>
      <w:r>
        <w:rPr>
          <w:rFonts w:ascii="Arial" w:eastAsia="Times New Roman" w:hAnsi="Arial" w:cs="Arial"/>
          <w:b/>
          <w:u w:val="single"/>
          <w:lang w:val="en-US" w:eastAsia="en-US"/>
        </w:rPr>
        <w:t>Condición de estudiante promocional:</w:t>
      </w:r>
    </w:p>
    <w:p w:rsidR="00C60A44" w:rsidRDefault="00C60A44">
      <w:pPr>
        <w:rPr>
          <w:rFonts w:ascii="Arial" w:eastAsia="Times New Roman" w:hAnsi="Arial" w:cs="Arial"/>
          <w:b/>
          <w:u w:val="single"/>
          <w:lang w:val="en-US" w:eastAsia="en-US"/>
        </w:rPr>
      </w:pPr>
    </w:p>
    <w:p w:rsidR="00C60A44" w:rsidRDefault="008A357A">
      <w:pPr>
        <w:pStyle w:val="Prrafodelista"/>
        <w:numPr>
          <w:ilvl w:val="0"/>
          <w:numId w:val="5"/>
        </w:numPr>
        <w:spacing w:after="160" w:line="259" w:lineRule="auto"/>
        <w:jc w:val="both"/>
      </w:pPr>
      <w:r>
        <w:rPr>
          <w:rFonts w:ascii="Arial" w:hAnsi="Arial" w:cs="Arial"/>
        </w:rPr>
        <w:t>80 % de asistencia</w:t>
      </w:r>
    </w:p>
    <w:p w:rsidR="00C60A44" w:rsidRDefault="008A357A">
      <w:pPr>
        <w:pStyle w:val="Prrafodelista"/>
        <w:numPr>
          <w:ilvl w:val="0"/>
          <w:numId w:val="5"/>
        </w:numPr>
        <w:spacing w:after="160" w:line="259" w:lineRule="auto"/>
        <w:jc w:val="both"/>
      </w:pPr>
      <w:r>
        <w:rPr>
          <w:rFonts w:ascii="Arial" w:hAnsi="Arial" w:cs="Arial"/>
        </w:rPr>
        <w:t xml:space="preserve">Aprobación de trabajos </w:t>
      </w:r>
      <w:r>
        <w:rPr>
          <w:rFonts w:ascii="Arial" w:hAnsi="Arial" w:cs="Arial"/>
        </w:rPr>
        <w:t>prácticos y/o instancias de evaluación.</w:t>
      </w:r>
    </w:p>
    <w:p w:rsidR="00C60A44" w:rsidRDefault="008A357A">
      <w:pPr>
        <w:pStyle w:val="Prrafodelista"/>
        <w:numPr>
          <w:ilvl w:val="0"/>
          <w:numId w:val="5"/>
        </w:numPr>
        <w:spacing w:after="160" w:line="259" w:lineRule="auto"/>
        <w:jc w:val="both"/>
      </w:pPr>
      <w:r>
        <w:rPr>
          <w:rFonts w:ascii="Arial" w:hAnsi="Arial" w:cs="Arial"/>
        </w:rPr>
        <w:t>Obtener un mínimo de 7 (siete) puntos en las instancias de evaluación parcial.</w:t>
      </w:r>
    </w:p>
    <w:p w:rsidR="00C60A44" w:rsidRDefault="008A357A">
      <w:pPr>
        <w:pStyle w:val="Prrafodelista"/>
        <w:numPr>
          <w:ilvl w:val="0"/>
          <w:numId w:val="5"/>
        </w:numPr>
        <w:spacing w:after="160" w:line="259" w:lineRule="auto"/>
        <w:jc w:val="both"/>
      </w:pPr>
      <w:r>
        <w:rPr>
          <w:rFonts w:ascii="Arial" w:hAnsi="Arial" w:cs="Arial"/>
        </w:rPr>
        <w:t>Al finalizar el cursado el alumno deberá rendir un coloquio teórico- práctico y obtener no menos de 7 (siete) puntos.</w:t>
      </w:r>
    </w:p>
    <w:p w:rsidR="00C60A44" w:rsidRDefault="00C60A44">
      <w:pPr>
        <w:rPr>
          <w:rFonts w:ascii="Arial" w:eastAsia="Times New Roman" w:hAnsi="Arial" w:cs="Arial"/>
          <w:b/>
          <w:u w:val="single"/>
          <w:lang w:val="en-US" w:eastAsia="en-US"/>
        </w:rPr>
      </w:pPr>
    </w:p>
    <w:p w:rsidR="00C60A44" w:rsidRDefault="00C60A44">
      <w:pPr>
        <w:ind w:left="1440"/>
        <w:rPr>
          <w:rFonts w:ascii="Arial" w:eastAsia="Times New Roman" w:hAnsi="Arial" w:cs="Arial"/>
          <w:b/>
          <w:u w:val="single"/>
          <w:lang w:val="en-US" w:eastAsia="en-US"/>
        </w:rPr>
      </w:pPr>
    </w:p>
    <w:p w:rsidR="00C60A44" w:rsidRDefault="008A357A">
      <w:pPr>
        <w:numPr>
          <w:ilvl w:val="0"/>
          <w:numId w:val="4"/>
        </w:numPr>
      </w:pPr>
      <w:r>
        <w:rPr>
          <w:rFonts w:ascii="Arial" w:eastAsia="Times New Roman" w:hAnsi="Arial" w:cs="Arial"/>
          <w:b/>
          <w:u w:val="single"/>
          <w:lang w:val="en-US" w:eastAsia="en-US"/>
        </w:rPr>
        <w:t>Condición de estu</w:t>
      </w:r>
      <w:r>
        <w:rPr>
          <w:rFonts w:ascii="Arial" w:eastAsia="Times New Roman" w:hAnsi="Arial" w:cs="Arial"/>
          <w:b/>
          <w:u w:val="single"/>
          <w:lang w:val="en-US" w:eastAsia="en-US"/>
        </w:rPr>
        <w:t>diante regular:</w:t>
      </w:r>
    </w:p>
    <w:p w:rsidR="00C60A44" w:rsidRDefault="00C60A44">
      <w:pPr>
        <w:rPr>
          <w:rFonts w:ascii="Arial" w:eastAsia="Times New Roman" w:hAnsi="Arial" w:cs="Arial"/>
          <w:b/>
          <w:u w:val="single"/>
          <w:lang w:val="en-US" w:eastAsia="en-US"/>
        </w:rPr>
      </w:pPr>
    </w:p>
    <w:p w:rsidR="00C60A44" w:rsidRDefault="008A357A">
      <w:pPr>
        <w:pStyle w:val="Cuerpodeltexto2"/>
        <w:numPr>
          <w:ilvl w:val="0"/>
          <w:numId w:val="6"/>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 xml:space="preserve">75 % de presencialidad y 60 %, aquellos estudiantes que trabajen y/o se encuentran en otras situaciones excepcionales que se pudieran presentar </w:t>
      </w:r>
    </w:p>
    <w:p w:rsidR="00C60A44" w:rsidRDefault="008A357A">
      <w:pPr>
        <w:pStyle w:val="Prrafodelista"/>
        <w:numPr>
          <w:ilvl w:val="0"/>
          <w:numId w:val="6"/>
        </w:numPr>
        <w:spacing w:after="160" w:line="259" w:lineRule="auto"/>
        <w:jc w:val="both"/>
      </w:pPr>
      <w:r>
        <w:rPr>
          <w:rFonts w:ascii="Arial" w:hAnsi="Arial" w:cs="Arial"/>
        </w:rPr>
        <w:t xml:space="preserve">Obtener un mínimo de 4 (cuatro) puntos en las instancias de trabajos prácticos y/o instancias </w:t>
      </w:r>
      <w:r>
        <w:rPr>
          <w:rFonts w:ascii="Arial" w:hAnsi="Arial" w:cs="Arial"/>
        </w:rPr>
        <w:t>de evaluación</w:t>
      </w:r>
    </w:p>
    <w:p w:rsidR="00C60A44" w:rsidRDefault="008A357A">
      <w:pPr>
        <w:pStyle w:val="Cuerpodeltexto2"/>
        <w:numPr>
          <w:ilvl w:val="0"/>
          <w:numId w:val="6"/>
        </w:numPr>
        <w:spacing w:before="0" w:after="200" w:line="360" w:lineRule="auto"/>
      </w:pPr>
      <w:r>
        <w:rPr>
          <w:rFonts w:ascii="Arial" w:eastAsia="Arial Unicode MS" w:hAnsi="Arial" w:cs="Arial"/>
          <w:color w:val="000000"/>
          <w:sz w:val="24"/>
          <w:lang w:val="es-ES" w:eastAsia="es-ES" w:bidi="es-ES"/>
        </w:rPr>
        <w:t xml:space="preserve">El examen final es ante tribunal, la aprobación es con 4 (cuatro) puntos. </w:t>
      </w:r>
    </w:p>
    <w:p w:rsidR="00C60A44" w:rsidRDefault="00C60A44">
      <w:pPr>
        <w:rPr>
          <w:rFonts w:ascii="Arial" w:eastAsia="Times New Roman" w:hAnsi="Arial" w:cs="Arial"/>
          <w:b/>
          <w:u w:val="single"/>
          <w:lang w:val="en-US" w:eastAsia="en-US"/>
        </w:rPr>
      </w:pPr>
    </w:p>
    <w:p w:rsidR="00C60A44" w:rsidRDefault="00C60A44">
      <w:pPr>
        <w:rPr>
          <w:rFonts w:ascii="Arial" w:eastAsia="Times New Roman" w:hAnsi="Arial" w:cs="Arial"/>
          <w:b/>
          <w:u w:val="single"/>
          <w:lang w:val="en-US" w:eastAsia="en-US"/>
        </w:rPr>
      </w:pPr>
    </w:p>
    <w:p w:rsidR="00C60A44" w:rsidRDefault="008A357A">
      <w:pPr>
        <w:numPr>
          <w:ilvl w:val="0"/>
          <w:numId w:val="4"/>
        </w:numPr>
      </w:pPr>
      <w:r>
        <w:rPr>
          <w:rFonts w:ascii="Arial" w:eastAsia="Times New Roman" w:hAnsi="Arial" w:cs="Arial"/>
          <w:b/>
          <w:u w:val="single"/>
          <w:lang w:val="en-US" w:eastAsia="en-US"/>
        </w:rPr>
        <w:t>Condición de estudiante libre:</w:t>
      </w:r>
    </w:p>
    <w:p w:rsidR="00C60A44" w:rsidRDefault="00C60A44">
      <w:pPr>
        <w:jc w:val="both"/>
        <w:rPr>
          <w:b/>
          <w:sz w:val="32"/>
        </w:rPr>
      </w:pPr>
    </w:p>
    <w:p w:rsidR="00C60A44" w:rsidRDefault="008A357A">
      <w:pPr>
        <w:pStyle w:val="Cuerpodeltexto2"/>
        <w:numPr>
          <w:ilvl w:val="0"/>
          <w:numId w:val="6"/>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 xml:space="preserve">Aprobación de la instancia escrita con un mínimo </w:t>
      </w:r>
      <w:r>
        <w:rPr>
          <w:rFonts w:ascii="Arial" w:hAnsi="Arial" w:cs="Arial"/>
          <w:sz w:val="24"/>
        </w:rPr>
        <w:t>de 4 (cuatro) puntos.</w:t>
      </w:r>
    </w:p>
    <w:p w:rsidR="00C60A44" w:rsidRDefault="008A357A">
      <w:pPr>
        <w:pStyle w:val="Cuerpodeltexto2"/>
        <w:numPr>
          <w:ilvl w:val="0"/>
          <w:numId w:val="6"/>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Aprobación de la instancia oral, luego de haber pasado la part</w:t>
      </w:r>
      <w:r>
        <w:rPr>
          <w:rFonts w:ascii="Arial" w:eastAsia="Arial Unicode MS" w:hAnsi="Arial" w:cs="Arial"/>
          <w:color w:val="000000"/>
          <w:sz w:val="24"/>
          <w:lang w:val="es-ES" w:eastAsia="es-ES" w:bidi="es-ES"/>
        </w:rPr>
        <w:t>e escrita, con un mínimo de 4 (cuatro) puntos.</w:t>
      </w:r>
    </w:p>
    <w:p w:rsidR="00C60A44" w:rsidRDefault="00C60A44">
      <w:pPr>
        <w:spacing w:line="360" w:lineRule="auto"/>
        <w:jc w:val="both"/>
        <w:rPr>
          <w:rFonts w:ascii="Arial" w:hAnsi="Arial" w:cs="Arial"/>
          <w:b/>
          <w:color w:val="000000"/>
          <w:u w:val="single"/>
          <w:lang w:eastAsia="es-AR"/>
        </w:rPr>
      </w:pPr>
    </w:p>
    <w:p w:rsidR="00C60A44" w:rsidRDefault="008A357A">
      <w:pPr>
        <w:spacing w:line="360" w:lineRule="auto"/>
        <w:jc w:val="both"/>
      </w:pPr>
      <w:r>
        <w:rPr>
          <w:rFonts w:ascii="Arial" w:hAnsi="Arial" w:cs="Arial"/>
          <w:b/>
          <w:color w:val="000000"/>
          <w:u w:val="single"/>
          <w:lang w:eastAsia="es-AR"/>
        </w:rPr>
        <w:t>RECURSOS MATERIALES A UTILIZAR</w:t>
      </w:r>
    </w:p>
    <w:p w:rsidR="00C60A44" w:rsidRDefault="008A357A">
      <w:pPr>
        <w:spacing w:line="360" w:lineRule="auto"/>
        <w:jc w:val="both"/>
      </w:pPr>
      <w:r>
        <w:rPr>
          <w:rFonts w:ascii="Arial" w:hAnsi="Arial" w:cs="Arial"/>
          <w:b/>
          <w:color w:val="000000"/>
          <w:lang w:eastAsia="es-AR"/>
        </w:rPr>
        <w:t>Netbook, Proyector, Vídeos, Fotocopias, Archivos PDF, Equipo de sonido, tiza, borrador, etc.</w:t>
      </w: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C60A44">
      <w:pPr>
        <w:spacing w:line="360" w:lineRule="auto"/>
        <w:ind w:firstLine="567"/>
        <w:jc w:val="both"/>
        <w:rPr>
          <w:rFonts w:ascii="Arial" w:hAnsi="Arial" w:cs="Arial"/>
          <w:b/>
          <w:u w:val="single"/>
        </w:rPr>
      </w:pPr>
    </w:p>
    <w:p w:rsidR="00C60A44" w:rsidRDefault="008A357A">
      <w:pPr>
        <w:spacing w:line="360" w:lineRule="auto"/>
        <w:ind w:firstLine="567"/>
        <w:jc w:val="both"/>
      </w:pPr>
      <w:r>
        <w:rPr>
          <w:rFonts w:ascii="Arial" w:hAnsi="Arial" w:cs="Arial"/>
          <w:b/>
          <w:u w:val="single"/>
        </w:rPr>
        <w:t>BIBLIOGRAFÍA</w:t>
      </w:r>
      <w:r>
        <w:rPr>
          <w:rFonts w:ascii="Arial" w:hAnsi="Arial" w:cs="Arial"/>
          <w:b/>
        </w:rPr>
        <w:t>:</w:t>
      </w:r>
    </w:p>
    <w:p w:rsidR="00C60A44" w:rsidRDefault="008A357A">
      <w:pPr>
        <w:spacing w:line="480" w:lineRule="auto"/>
      </w:pPr>
      <w:r>
        <w:rPr>
          <w:rFonts w:ascii="Arial" w:hAnsi="Arial"/>
        </w:rPr>
        <w:t xml:space="preserve">CITRO, SILVIA; ASCHIERI, PATRICIA. </w:t>
      </w:r>
      <w:r>
        <w:rPr>
          <w:rFonts w:ascii="Arial" w:hAnsi="Arial"/>
          <w:i/>
          <w:iCs/>
        </w:rPr>
        <w:t>Cuerpos en movimiento</w:t>
      </w:r>
      <w:r>
        <w:rPr>
          <w:rFonts w:ascii="Arial" w:hAnsi="Arial"/>
        </w:rPr>
        <w:t xml:space="preserve">. </w:t>
      </w:r>
      <w:r>
        <w:rPr>
          <w:rFonts w:ascii="Arial" w:hAnsi="Arial"/>
        </w:rPr>
        <w:t>EDITORIAL BIBLOS. 2012</w:t>
      </w:r>
    </w:p>
    <w:p w:rsidR="00C60A44" w:rsidRDefault="00C60A44">
      <w:pPr>
        <w:spacing w:line="480" w:lineRule="auto"/>
        <w:rPr>
          <w:rFonts w:ascii="Arial" w:hAnsi="Arial"/>
        </w:rPr>
      </w:pPr>
    </w:p>
    <w:p w:rsidR="00C60A44" w:rsidRDefault="008A357A">
      <w:pPr>
        <w:spacing w:line="480" w:lineRule="auto"/>
      </w:pPr>
      <w:r>
        <w:rPr>
          <w:rFonts w:ascii="Arial" w:hAnsi="Arial"/>
        </w:rPr>
        <w:t xml:space="preserve">MUÑOZ, ALICIA. </w:t>
      </w:r>
      <w:r>
        <w:rPr>
          <w:rFonts w:ascii="Arial" w:hAnsi="Arial"/>
          <w:i/>
          <w:iCs/>
        </w:rPr>
        <w:t>La evaluación en la danza.</w:t>
      </w:r>
      <w:r>
        <w:rPr>
          <w:rFonts w:ascii="Arial" w:hAnsi="Arial"/>
        </w:rPr>
        <w:t xml:space="preserve"> BALLETÍN DANCE DIDÁCTICO.2014</w:t>
      </w:r>
    </w:p>
    <w:p w:rsidR="00C60A44" w:rsidRDefault="00C60A44">
      <w:pPr>
        <w:spacing w:line="480" w:lineRule="auto"/>
        <w:rPr>
          <w:rFonts w:ascii="Arial" w:hAnsi="Arial"/>
        </w:rPr>
      </w:pPr>
    </w:p>
    <w:p w:rsidR="00C60A44" w:rsidRDefault="008A357A">
      <w:pPr>
        <w:spacing w:line="480" w:lineRule="auto"/>
      </w:pPr>
      <w:r>
        <w:rPr>
          <w:rFonts w:ascii="Arial" w:hAnsi="Arial"/>
        </w:rPr>
        <w:t xml:space="preserve">FELDMAN, DANIEL. </w:t>
      </w:r>
      <w:r>
        <w:rPr>
          <w:rFonts w:ascii="Arial" w:hAnsi="Arial"/>
          <w:i/>
          <w:iCs/>
        </w:rPr>
        <w:t>DIDÁCTICA GENERAL</w:t>
      </w:r>
    </w:p>
    <w:p w:rsidR="00C60A44" w:rsidRDefault="00C60A44">
      <w:pPr>
        <w:spacing w:line="480" w:lineRule="auto"/>
        <w:rPr>
          <w:rFonts w:ascii="Arial" w:hAnsi="Arial"/>
        </w:rPr>
      </w:pPr>
    </w:p>
    <w:p w:rsidR="00C60A44" w:rsidRDefault="008A357A">
      <w:pPr>
        <w:spacing w:line="480" w:lineRule="auto"/>
      </w:pPr>
      <w:r>
        <w:rPr>
          <w:rFonts w:ascii="Arial" w:hAnsi="Arial"/>
        </w:rPr>
        <w:t xml:space="preserve">MINISTERIO DE EDUCACIÓN DE LA NACIÓN. </w:t>
      </w:r>
      <w:r>
        <w:rPr>
          <w:rFonts w:ascii="Arial" w:hAnsi="Arial"/>
          <w:i/>
          <w:iCs/>
        </w:rPr>
        <w:t>Recomendaciones para la elaboración de Diseños Curriculares</w:t>
      </w:r>
    </w:p>
    <w:p w:rsidR="00C60A44" w:rsidRDefault="00C60A44">
      <w:pPr>
        <w:spacing w:line="480" w:lineRule="auto"/>
        <w:rPr>
          <w:rFonts w:ascii="Arial" w:hAnsi="Arial"/>
        </w:rPr>
      </w:pPr>
    </w:p>
    <w:p w:rsidR="00C60A44" w:rsidRDefault="008A357A">
      <w:pPr>
        <w:spacing w:line="480" w:lineRule="auto"/>
      </w:pPr>
      <w:r>
        <w:rPr>
          <w:rFonts w:ascii="Arial" w:hAnsi="Arial"/>
        </w:rPr>
        <w:t xml:space="preserve">DISEÑOS CURRICULARES DE </w:t>
      </w:r>
      <w:r>
        <w:rPr>
          <w:rFonts w:ascii="Arial" w:hAnsi="Arial"/>
        </w:rPr>
        <w:t>LA PROVINCIA DE CATAMARCA</w:t>
      </w:r>
    </w:p>
    <w:p w:rsidR="00C60A44" w:rsidRDefault="00C60A44">
      <w:pPr>
        <w:spacing w:line="480" w:lineRule="auto"/>
        <w:rPr>
          <w:rFonts w:ascii="Arial" w:hAnsi="Arial" w:cs="Arial"/>
        </w:rPr>
      </w:pPr>
    </w:p>
    <w:p w:rsidR="00C60A44" w:rsidRDefault="008A357A">
      <w:pPr>
        <w:spacing w:line="480" w:lineRule="auto"/>
      </w:pPr>
      <w:r>
        <w:rPr>
          <w:rFonts w:ascii="Arial" w:hAnsi="Arial" w:cs="Arial"/>
        </w:rPr>
        <w:lastRenderedPageBreak/>
        <w:t xml:space="preserve">SOUTO, MARTA. </w:t>
      </w:r>
      <w:r>
        <w:rPr>
          <w:rFonts w:ascii="Arial" w:hAnsi="Arial" w:cs="Arial"/>
          <w:i/>
          <w:iCs/>
        </w:rPr>
        <w:t>Didáctica de lo grupal</w:t>
      </w:r>
      <w:r>
        <w:rPr>
          <w:rFonts w:ascii="Arial" w:hAnsi="Arial" w:cs="Arial"/>
        </w:rPr>
        <w:t>. BS. AS. EDITORIAL PAIDÓS. 1994</w:t>
      </w:r>
    </w:p>
    <w:p w:rsidR="00C60A44" w:rsidRDefault="00C60A44">
      <w:pPr>
        <w:spacing w:line="480" w:lineRule="auto"/>
        <w:rPr>
          <w:rFonts w:ascii="Arial" w:hAnsi="Arial" w:cs="Arial"/>
        </w:rPr>
      </w:pPr>
    </w:p>
    <w:p w:rsidR="00C60A44" w:rsidRDefault="008A357A">
      <w:pPr>
        <w:spacing w:line="480" w:lineRule="auto"/>
      </w:pPr>
      <w:r>
        <w:rPr>
          <w:rFonts w:ascii="Arial" w:hAnsi="Arial" w:cs="Arial"/>
        </w:rPr>
        <w:t xml:space="preserve">KALMAR, DÉBORA. 2005. </w:t>
      </w:r>
      <w:r>
        <w:rPr>
          <w:rFonts w:ascii="Arial" w:hAnsi="Arial" w:cs="Arial"/>
          <w:i/>
          <w:iCs/>
        </w:rPr>
        <w:t>Qué es la expresión corporal. A partir de la corriente de trabajo creada por Patricia Stokoe</w:t>
      </w:r>
      <w:r>
        <w:rPr>
          <w:rFonts w:ascii="Arial" w:hAnsi="Arial" w:cs="Arial"/>
        </w:rPr>
        <w:t>. BS. AS. EDITORIAL LUMEN.</w:t>
      </w:r>
    </w:p>
    <w:p w:rsidR="00C60A44" w:rsidRDefault="00C60A44">
      <w:pPr>
        <w:spacing w:line="480" w:lineRule="auto"/>
        <w:rPr>
          <w:rFonts w:ascii="Arial" w:hAnsi="Arial" w:cs="Arial"/>
        </w:rPr>
      </w:pPr>
    </w:p>
    <w:p w:rsidR="00C60A44" w:rsidRDefault="008A357A">
      <w:pPr>
        <w:spacing w:line="480" w:lineRule="auto"/>
      </w:pPr>
      <w:r>
        <w:rPr>
          <w:rFonts w:ascii="Arial" w:hAnsi="Arial" w:cs="Arial"/>
        </w:rPr>
        <w:t>FREIRE, PAULO. 19</w:t>
      </w:r>
      <w:r>
        <w:rPr>
          <w:rFonts w:ascii="Arial" w:hAnsi="Arial" w:cs="Arial"/>
        </w:rPr>
        <w:t xml:space="preserve">69. </w:t>
      </w:r>
      <w:r>
        <w:rPr>
          <w:rFonts w:ascii="Arial" w:hAnsi="Arial" w:cs="Arial"/>
          <w:i/>
          <w:iCs/>
        </w:rPr>
        <w:t>La educación como práctica de la libertad</w:t>
      </w:r>
      <w:r>
        <w:rPr>
          <w:rFonts w:ascii="Arial" w:hAnsi="Arial" w:cs="Arial"/>
        </w:rPr>
        <w:t>. BS. AS. SIGLO VEINTIUNO EDITORES.</w:t>
      </w:r>
    </w:p>
    <w:sectPr w:rsidR="00C60A44">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E7D"/>
    <w:multiLevelType w:val="multilevel"/>
    <w:tmpl w:val="206046A0"/>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387C3702"/>
    <w:multiLevelType w:val="multilevel"/>
    <w:tmpl w:val="EF1ED0E2"/>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EA60B9F"/>
    <w:multiLevelType w:val="multilevel"/>
    <w:tmpl w:val="0A26B97A"/>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 w15:restartNumberingAfterBreak="0">
    <w:nsid w:val="51FA2062"/>
    <w:multiLevelType w:val="multilevel"/>
    <w:tmpl w:val="0F5C8EC2"/>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color w:val="000000"/>
        <w:spacing w:val="0"/>
        <w:w w:val="100"/>
        <w:sz w:val="24"/>
        <w:szCs w:val="21"/>
        <w:u w:val="none"/>
        <w:lang w:val="es-ES" w:eastAsia="es-ES" w:bidi="es-E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5CA326BA"/>
    <w:multiLevelType w:val="multilevel"/>
    <w:tmpl w:val="C6B0EDC0"/>
    <w:lvl w:ilvl="0">
      <w:start w:val="1"/>
      <w:numFmt w:val="bullet"/>
      <w:lvlText w:val=""/>
      <w:lvlJc w:val="left"/>
      <w:pPr>
        <w:ind w:left="1440" w:hanging="360"/>
      </w:pPr>
      <w:rPr>
        <w:rFonts w:ascii="Wingdings 2" w:hAnsi="Wingdings 2" w:cs="Wingdings 2"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A7F2E2A"/>
    <w:multiLevelType w:val="multilevel"/>
    <w:tmpl w:val="616A9E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AE908EF"/>
    <w:multiLevelType w:val="multilevel"/>
    <w:tmpl w:val="D10C3D3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44"/>
    <w:rsid w:val="008A357A"/>
    <w:rsid w:val="00C60A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99765-AF4F-4F62-8231-B969B9D9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Exact">
    <w:name w:val="Cuerpo del texto (2) Exact"/>
    <w:basedOn w:val="Fuentedeprrafopredeter"/>
    <w:qFormat/>
    <w:rPr>
      <w:b w:val="0"/>
      <w:bCs w:val="0"/>
      <w:i w:val="0"/>
      <w:iCs w:val="0"/>
      <w:caps w:val="0"/>
      <w:smallCaps w:val="0"/>
      <w:strike w:val="0"/>
      <w:dstrike w:val="0"/>
      <w:sz w:val="21"/>
      <w:szCs w:val="21"/>
      <w:u w:val="none"/>
    </w:rPr>
  </w:style>
  <w:style w:type="character" w:customStyle="1" w:styleId="ListLabel338">
    <w:name w:val="ListLabel 338"/>
    <w:qFormat/>
    <w:rPr>
      <w:rFonts w:ascii="Arial" w:hAnsi="Arial" w:cs="Symbol"/>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265">
    <w:name w:val="ListLabel 265"/>
    <w:qFormat/>
    <w:rPr>
      <w:rFonts w:ascii="Arial" w:hAnsi="Arial" w:cs="Symbol"/>
      <w:b/>
      <w:sz w:val="24"/>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337">
    <w:name w:val="ListLabel 337"/>
    <w:qFormat/>
    <w:rPr>
      <w:rFonts w:ascii="Arial" w:hAnsi="Arial" w:cs="Arial Unicode MS"/>
      <w:b w:val="0"/>
      <w:bCs w:val="0"/>
      <w:i w:val="0"/>
      <w:iCs w:val="0"/>
      <w:caps w:val="0"/>
      <w:smallCaps w:val="0"/>
      <w:strike w:val="0"/>
      <w:dstrike w:val="0"/>
      <w:color w:val="000000"/>
      <w:spacing w:val="0"/>
      <w:w w:val="100"/>
      <w:sz w:val="24"/>
      <w:szCs w:val="21"/>
      <w:u w:val="none"/>
      <w:lang w:val="es-ES" w:eastAsia="es-ES" w:bidi="es-ES"/>
    </w:rPr>
  </w:style>
  <w:style w:type="character" w:customStyle="1" w:styleId="ListLabel274">
    <w:name w:val="ListLabel 274"/>
    <w:qFormat/>
    <w:rPr>
      <w:rFonts w:ascii="Arial" w:hAnsi="Arial" w:cs="Wingdings"/>
      <w:b/>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92">
    <w:name w:val="ListLabel 292"/>
    <w:qFormat/>
    <w:rPr>
      <w:rFonts w:ascii="Arial" w:hAnsi="Arial" w:cs="Wingdings 2"/>
      <w:sz w:val="24"/>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283">
    <w:name w:val="ListLabel 283"/>
    <w:qFormat/>
    <w:rPr>
      <w:rFonts w:ascii="Arial" w:hAnsi="Arial" w:cs="Wingdings 2"/>
      <w:b/>
      <w:sz w:val="24"/>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347">
    <w:name w:val="ListLabel 347"/>
    <w:qFormat/>
    <w:rPr>
      <w:rFonts w:cs="Symbol"/>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b/>
      <w:sz w:val="24"/>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Arial Unicode MS"/>
      <w:b w:val="0"/>
      <w:bCs w:val="0"/>
      <w:i w:val="0"/>
      <w:iCs w:val="0"/>
      <w:caps w:val="0"/>
      <w:smallCaps w:val="0"/>
      <w:strike w:val="0"/>
      <w:dstrike w:val="0"/>
      <w:color w:val="000000"/>
      <w:spacing w:val="0"/>
      <w:w w:val="100"/>
      <w:sz w:val="24"/>
      <w:szCs w:val="21"/>
      <w:u w:val="none"/>
      <w:lang w:val="es-ES" w:eastAsia="es-ES" w:bidi="es-ES"/>
    </w:rPr>
  </w:style>
  <w:style w:type="character" w:customStyle="1" w:styleId="ListLabel366">
    <w:name w:val="ListLabel 366"/>
    <w:qFormat/>
    <w:rPr>
      <w:rFonts w:cs="Wingdings"/>
      <w:b/>
      <w:sz w:val="24"/>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Wingdings 2"/>
      <w:sz w:val="24"/>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Wingdings 2"/>
      <w:b/>
      <w:sz w:val="24"/>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paragraph" w:styleId="Encabezado">
    <w:name w:val="header"/>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uerpodeltexto3">
    <w:name w:val="Cuerpo del texto (3)"/>
    <w:basedOn w:val="Normal"/>
    <w:qFormat/>
    <w:pPr>
      <w:widowControl w:val="0"/>
      <w:shd w:val="clear" w:color="auto" w:fill="FFFFFF"/>
      <w:spacing w:after="300"/>
      <w:ind w:hanging="380"/>
    </w:pPr>
    <w:rPr>
      <w:rFonts w:ascii="Calibri" w:eastAsia="Calibri" w:hAnsi="Calibri" w:cs="Tahoma"/>
      <w:sz w:val="21"/>
      <w:szCs w:val="21"/>
    </w:rPr>
  </w:style>
  <w:style w:type="paragraph" w:customStyle="1" w:styleId="Cuerpodeltexto2">
    <w:name w:val="Cuerpo del texto (2)"/>
    <w:basedOn w:val="Normal"/>
    <w:qFormat/>
    <w:pPr>
      <w:widowControl w:val="0"/>
      <w:shd w:val="clear" w:color="auto" w:fill="FFFFFF"/>
      <w:spacing w:before="2220"/>
      <w:ind w:hanging="380"/>
    </w:pPr>
    <w:rPr>
      <w:rFonts w:ascii="Calibri" w:eastAsia="Calibri" w:hAnsi="Calibri" w:cs="Tahoma"/>
      <w:sz w:val="21"/>
      <w:szCs w:val="21"/>
    </w:rPr>
  </w:style>
  <w:style w:type="paragraph" w:styleId="Prrafodelista">
    <w:name w:val="List Paragraph"/>
    <w:basedOn w:val="Normal"/>
    <w:qFormat/>
    <w:pPr>
      <w:spacing w:after="200"/>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1582</Words>
  <Characters>8704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dc:description/>
  <cp:lastModifiedBy>alumno</cp:lastModifiedBy>
  <cp:revision>2</cp:revision>
  <dcterms:created xsi:type="dcterms:W3CDTF">2016-11-03T19:43:00Z</dcterms:created>
  <dcterms:modified xsi:type="dcterms:W3CDTF">2016-11-03T19:43:00Z</dcterms:modified>
  <dc:language>es-AR</dc:language>
</cp:coreProperties>
</file>