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7C" w:rsidRDefault="0010127C">
      <w:bookmarkStart w:id="0" w:name="_GoBack"/>
      <w:bookmarkEnd w:id="0"/>
    </w:p>
    <w:tbl>
      <w:tblPr>
        <w:tblW w:w="8438" w:type="dxa"/>
        <w:tblInd w:w="83" w:type="dxa"/>
        <w:tblBorders>
          <w:top w:val="single" w:sz="18" w:space="0" w:color="00000A"/>
          <w:left w:val="single" w:sz="18" w:space="0" w:color="00000A"/>
          <w:bottom w:val="single" w:sz="12" w:space="0" w:color="00000A"/>
          <w:right w:val="single" w:sz="12" w:space="0" w:color="00000A"/>
          <w:insideH w:val="single" w:sz="12" w:space="0" w:color="00000A"/>
          <w:insideV w:val="single" w:sz="12" w:space="0" w:color="00000A"/>
        </w:tblBorders>
        <w:tblCellMar>
          <w:left w:w="39" w:type="dxa"/>
        </w:tblCellMar>
        <w:tblLook w:val="04A0" w:firstRow="1" w:lastRow="0" w:firstColumn="1" w:lastColumn="0" w:noHBand="0" w:noVBand="1"/>
      </w:tblPr>
      <w:tblGrid>
        <w:gridCol w:w="4215"/>
        <w:gridCol w:w="4223"/>
      </w:tblGrid>
      <w:tr w:rsidR="0010127C">
        <w:trPr>
          <w:trHeight w:val="582"/>
        </w:trPr>
        <w:tc>
          <w:tcPr>
            <w:tcW w:w="8438" w:type="dxa"/>
            <w:gridSpan w:val="2"/>
            <w:tcBorders>
              <w:top w:val="single" w:sz="18" w:space="0" w:color="00000A"/>
              <w:left w:val="single" w:sz="18" w:space="0" w:color="00000A"/>
              <w:bottom w:val="single" w:sz="12" w:space="0" w:color="00000A"/>
              <w:right w:val="single" w:sz="12" w:space="0" w:color="00000A"/>
            </w:tcBorders>
            <w:shd w:val="clear" w:color="auto" w:fill="FFFFFF"/>
            <w:tcMar>
              <w:left w:w="39" w:type="dxa"/>
            </w:tcMar>
          </w:tcPr>
          <w:p w:rsidR="0010127C" w:rsidRDefault="00395884">
            <w:pPr>
              <w:jc w:val="center"/>
            </w:pPr>
            <w:r>
              <w:rPr>
                <w:b/>
                <w:sz w:val="32"/>
              </w:rPr>
              <w:t>PROGRAMA</w:t>
            </w:r>
          </w:p>
        </w:tc>
      </w:tr>
      <w:tr w:rsidR="0010127C">
        <w:trPr>
          <w:trHeight w:val="582"/>
        </w:trPr>
        <w:tc>
          <w:tcPr>
            <w:tcW w:w="8438" w:type="dxa"/>
            <w:gridSpan w:val="2"/>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rPr>
                <w:rFonts w:ascii="Arial" w:eastAsia="Arial Unicode MS" w:hAnsi="Arial" w:cs="Arial"/>
                <w:b/>
                <w:color w:val="000000"/>
                <w:u w:val="single"/>
                <w:lang w:val="es-ES" w:eastAsia="es-ES" w:bidi="es-ES"/>
              </w:rPr>
            </w:pPr>
          </w:p>
          <w:p w:rsidR="0010127C" w:rsidRDefault="00395884">
            <w:r>
              <w:rPr>
                <w:rFonts w:ascii="Arial" w:eastAsia="Arial Unicode MS" w:hAnsi="Arial" w:cs="Arial"/>
                <w:b/>
                <w:color w:val="000000"/>
                <w:u w:val="single"/>
                <w:lang w:val="es-ES" w:eastAsia="es-ES" w:bidi="es-ES"/>
              </w:rPr>
              <w:t>Institución:</w:t>
            </w:r>
            <w:r>
              <w:rPr>
                <w:rFonts w:ascii="Arial" w:eastAsia="Arial Unicode MS" w:hAnsi="Arial" w:cs="Arial"/>
                <w:color w:val="000000"/>
                <w:lang w:val="es-ES" w:eastAsia="es-ES" w:bidi="es-ES"/>
              </w:rPr>
              <w:t xml:space="preserve">   </w:t>
            </w:r>
          </w:p>
          <w:p w:rsidR="0010127C" w:rsidRDefault="00395884">
            <w:r>
              <w:rPr>
                <w:rFonts w:ascii="Arial" w:eastAsia="Arial Unicode MS" w:hAnsi="Arial" w:cs="Arial"/>
                <w:color w:val="000000"/>
                <w:lang w:val="es-ES" w:eastAsia="es-ES" w:bidi="es-ES"/>
              </w:rPr>
              <w:t xml:space="preserve">                     </w:t>
            </w:r>
            <w:r>
              <w:rPr>
                <w:rFonts w:ascii="Arial" w:eastAsia="Arial Unicode MS" w:hAnsi="Arial" w:cs="Arial"/>
                <w:i/>
                <w:iCs/>
                <w:color w:val="000000"/>
                <w:lang w:val="es-ES" w:eastAsia="es-ES" w:bidi="es-ES"/>
              </w:rPr>
              <w:t>Instituto de Estudios Superiores “Sebastián A. Corpacci”</w:t>
            </w:r>
          </w:p>
          <w:p w:rsidR="0010127C" w:rsidRDefault="0010127C">
            <w:pPr>
              <w:rPr>
                <w:rFonts w:ascii="Arial" w:hAnsi="Arial" w:cs="Arial"/>
                <w:b/>
              </w:rPr>
            </w:pPr>
          </w:p>
        </w:tc>
      </w:tr>
      <w:tr w:rsidR="0010127C">
        <w:trPr>
          <w:trHeight w:val="906"/>
        </w:trPr>
        <w:tc>
          <w:tcPr>
            <w:tcW w:w="8438" w:type="dxa"/>
            <w:gridSpan w:val="2"/>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pStyle w:val="Cuerpodeltexto3"/>
              <w:spacing w:after="0" w:line="480" w:lineRule="auto"/>
              <w:ind w:firstLine="0"/>
              <w:rPr>
                <w:rFonts w:ascii="Arial" w:eastAsia="Arial Unicode MS" w:hAnsi="Arial" w:cs="Arial"/>
                <w:b/>
                <w:color w:val="000000"/>
                <w:sz w:val="24"/>
                <w:szCs w:val="24"/>
                <w:u w:val="single"/>
                <w:lang w:val="es-ES" w:eastAsia="es-ES" w:bidi="es-ES"/>
              </w:rPr>
            </w:pPr>
          </w:p>
          <w:p w:rsidR="0010127C" w:rsidRDefault="00395884">
            <w:pPr>
              <w:pStyle w:val="Cuerpodeltexto3"/>
              <w:spacing w:after="0" w:line="480" w:lineRule="auto"/>
              <w:ind w:firstLine="0"/>
            </w:pPr>
            <w:r>
              <w:rPr>
                <w:rFonts w:ascii="Arial" w:eastAsia="Arial Unicode MS" w:hAnsi="Arial" w:cs="Arial"/>
                <w:b/>
                <w:color w:val="000000"/>
                <w:sz w:val="24"/>
                <w:szCs w:val="24"/>
                <w:u w:val="single"/>
                <w:lang w:val="es-ES" w:eastAsia="es-ES" w:bidi="es-ES"/>
              </w:rPr>
              <w:t>Carrera:</w:t>
            </w:r>
          </w:p>
          <w:p w:rsidR="0010127C" w:rsidRDefault="00395884">
            <w:pPr>
              <w:pStyle w:val="Ttulo1"/>
            </w:pPr>
            <w:r>
              <w:rPr>
                <w:rFonts w:ascii="Arial" w:eastAsia="Arial Unicode MS" w:hAnsi="Arial" w:cs="Arial"/>
                <w:color w:val="000000"/>
                <w:sz w:val="24"/>
                <w:szCs w:val="24"/>
                <w:lang w:val="es-ES" w:eastAsia="es-ES" w:bidi="es-ES"/>
              </w:rPr>
              <w:t xml:space="preserve">                        </w:t>
            </w:r>
            <w:r>
              <w:rPr>
                <w:rFonts w:ascii="Arial" w:eastAsia="Arial Unicode MS" w:hAnsi="Arial" w:cs="Arial"/>
                <w:color w:val="000000"/>
                <w:sz w:val="28"/>
                <w:szCs w:val="28"/>
                <w:lang w:val="es-ES" w:eastAsia="es-ES" w:bidi="es-ES"/>
              </w:rPr>
              <w:t>Profesorado de Danzas</w:t>
            </w:r>
          </w:p>
        </w:tc>
      </w:tr>
      <w:tr w:rsidR="0010127C">
        <w:trPr>
          <w:trHeight w:val="1382"/>
        </w:trPr>
        <w:tc>
          <w:tcPr>
            <w:tcW w:w="8438" w:type="dxa"/>
            <w:gridSpan w:val="2"/>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pStyle w:val="Cuerpodeltexto3"/>
              <w:spacing w:after="0" w:line="210" w:lineRule="exact"/>
              <w:ind w:firstLine="0"/>
              <w:rPr>
                <w:rFonts w:ascii="Arial" w:eastAsia="Arial Unicode MS" w:hAnsi="Arial" w:cs="Arial"/>
                <w:b/>
                <w:color w:val="000000"/>
                <w:sz w:val="24"/>
                <w:szCs w:val="24"/>
                <w:u w:val="single"/>
                <w:lang w:val="es-ES" w:eastAsia="es-ES" w:bidi="es-ES"/>
              </w:rPr>
            </w:pPr>
          </w:p>
          <w:p w:rsidR="0010127C" w:rsidRDefault="00395884">
            <w:pPr>
              <w:pStyle w:val="Cuerpodeltexto3"/>
              <w:spacing w:after="0" w:line="210" w:lineRule="exact"/>
              <w:ind w:firstLine="0"/>
            </w:pPr>
            <w:r>
              <w:rPr>
                <w:rFonts w:ascii="Arial" w:eastAsia="Arial Unicode MS" w:hAnsi="Arial" w:cs="Arial"/>
                <w:b/>
                <w:color w:val="000000"/>
                <w:sz w:val="24"/>
                <w:szCs w:val="24"/>
                <w:u w:val="single"/>
                <w:lang w:val="es-ES" w:eastAsia="es-ES" w:bidi="es-ES"/>
              </w:rPr>
              <w:t xml:space="preserve">Nombre de la unidad </w:t>
            </w:r>
            <w:r>
              <w:rPr>
                <w:rFonts w:ascii="Arial" w:eastAsia="Arial Unicode MS" w:hAnsi="Arial" w:cs="Arial"/>
                <w:b/>
                <w:color w:val="000000"/>
                <w:sz w:val="24"/>
                <w:szCs w:val="24"/>
                <w:u w:val="single"/>
                <w:lang w:bidi="en-US"/>
              </w:rPr>
              <w:t>curricular:</w:t>
            </w:r>
          </w:p>
          <w:p w:rsidR="0010127C" w:rsidRDefault="00395884">
            <w:pPr>
              <w:pStyle w:val="Cuerpodeltexto3"/>
              <w:spacing w:after="0" w:line="210" w:lineRule="exact"/>
              <w:ind w:firstLine="0"/>
            </w:pPr>
            <w:r>
              <w:rPr>
                <w:rFonts w:ascii="Arial" w:eastAsia="Arial Unicode MS" w:hAnsi="Arial" w:cs="Arial"/>
                <w:color w:val="000000"/>
                <w:sz w:val="24"/>
                <w:szCs w:val="24"/>
                <w:lang w:bidi="en-US"/>
              </w:rPr>
              <w:t xml:space="preserve"> </w:t>
            </w:r>
          </w:p>
          <w:p w:rsidR="0010127C" w:rsidRDefault="00395884">
            <w:pPr>
              <w:jc w:val="center"/>
            </w:pPr>
            <w:r>
              <w:rPr>
                <w:b/>
                <w:i/>
                <w:sz w:val="36"/>
              </w:rPr>
              <w:t>DIDÁCTICA DE LA DANZA I</w:t>
            </w:r>
          </w:p>
          <w:p w:rsidR="0010127C" w:rsidRDefault="0010127C">
            <w:pPr>
              <w:pStyle w:val="Cuerpodeltexto3"/>
              <w:spacing w:after="0" w:line="210" w:lineRule="exact"/>
              <w:ind w:firstLine="0"/>
              <w:rPr>
                <w:rFonts w:ascii="Arial" w:eastAsia="Arial Unicode MS" w:hAnsi="Arial" w:cs="Arial"/>
                <w:color w:val="000000"/>
                <w:sz w:val="24"/>
                <w:szCs w:val="24"/>
                <w:lang w:val="es-ES" w:eastAsia="es-ES" w:bidi="es-ES"/>
              </w:rPr>
            </w:pPr>
          </w:p>
          <w:p w:rsidR="0010127C" w:rsidRDefault="0010127C">
            <w:pPr>
              <w:pStyle w:val="Cuerpodeltexto3"/>
              <w:spacing w:after="0" w:line="210" w:lineRule="exact"/>
              <w:ind w:firstLine="0"/>
              <w:rPr>
                <w:rFonts w:ascii="Arial" w:hAnsi="Arial" w:cs="Arial"/>
                <w:b/>
                <w:sz w:val="24"/>
                <w:szCs w:val="24"/>
              </w:rPr>
            </w:pPr>
          </w:p>
        </w:tc>
      </w:tr>
      <w:tr w:rsidR="0010127C">
        <w:trPr>
          <w:trHeight w:val="514"/>
        </w:trPr>
        <w:tc>
          <w:tcPr>
            <w:tcW w:w="8438" w:type="dxa"/>
            <w:gridSpan w:val="2"/>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pStyle w:val="Cuerpodeltexto3"/>
              <w:spacing w:after="0"/>
              <w:ind w:firstLine="0"/>
              <w:rPr>
                <w:rFonts w:ascii="Arial" w:eastAsia="Arial Unicode MS" w:hAnsi="Arial" w:cs="Arial"/>
                <w:b/>
                <w:color w:val="000000"/>
                <w:sz w:val="24"/>
                <w:szCs w:val="24"/>
                <w:u w:val="single"/>
                <w:lang w:val="es-ES" w:eastAsia="es-ES" w:bidi="es-ES"/>
              </w:rPr>
            </w:pPr>
          </w:p>
          <w:p w:rsidR="0010127C" w:rsidRDefault="0010127C">
            <w:pPr>
              <w:pStyle w:val="Cuerpodeltexto3"/>
              <w:spacing w:after="0"/>
              <w:ind w:firstLine="0"/>
              <w:rPr>
                <w:rFonts w:ascii="Arial" w:eastAsia="Arial Unicode MS" w:hAnsi="Arial" w:cs="Arial"/>
                <w:b/>
                <w:color w:val="000000"/>
                <w:sz w:val="24"/>
                <w:szCs w:val="24"/>
                <w:u w:val="single"/>
                <w:lang w:val="es-ES" w:eastAsia="es-ES" w:bidi="es-ES"/>
              </w:rPr>
            </w:pPr>
          </w:p>
          <w:p w:rsidR="0010127C" w:rsidRDefault="00395884">
            <w:pPr>
              <w:pStyle w:val="Cuerpodeltexto3"/>
              <w:spacing w:after="0"/>
              <w:ind w:firstLine="0"/>
            </w:pPr>
            <w:r>
              <w:rPr>
                <w:rFonts w:ascii="Arial" w:eastAsia="Arial Unicode MS" w:hAnsi="Arial" w:cs="Arial"/>
                <w:b/>
                <w:color w:val="000000"/>
                <w:sz w:val="24"/>
                <w:szCs w:val="24"/>
                <w:u w:val="single"/>
                <w:lang w:val="es-ES" w:eastAsia="es-ES" w:bidi="es-ES"/>
              </w:rPr>
              <w:t>Régimen:</w:t>
            </w:r>
            <w:r>
              <w:rPr>
                <w:rFonts w:ascii="Arial" w:eastAsia="Arial Unicode MS" w:hAnsi="Arial" w:cs="Arial"/>
                <w:color w:val="000000"/>
                <w:sz w:val="24"/>
                <w:szCs w:val="24"/>
                <w:lang w:val="es-ES" w:eastAsia="es-ES" w:bidi="es-ES"/>
              </w:rPr>
              <w:t xml:space="preserve"> Cuatrimestral (2° Cautrimestre)</w:t>
            </w:r>
          </w:p>
          <w:p w:rsidR="0010127C" w:rsidRDefault="0010127C">
            <w:pPr>
              <w:pStyle w:val="Cuerpodeltexto3"/>
              <w:spacing w:after="0"/>
              <w:ind w:firstLine="0"/>
              <w:rPr>
                <w:rFonts w:ascii="Arial" w:eastAsia="Arial Unicode MS" w:hAnsi="Arial" w:cs="Arial"/>
                <w:color w:val="000000"/>
                <w:sz w:val="24"/>
                <w:szCs w:val="24"/>
                <w:lang w:val="es-ES" w:eastAsia="es-ES" w:bidi="es-ES"/>
              </w:rPr>
            </w:pPr>
          </w:p>
          <w:p w:rsidR="0010127C" w:rsidRDefault="0010127C">
            <w:pPr>
              <w:pStyle w:val="Cuerpodeltexto3"/>
              <w:spacing w:after="0"/>
              <w:ind w:firstLine="0"/>
              <w:rPr>
                <w:rFonts w:ascii="Arial" w:eastAsia="Arial Unicode MS" w:hAnsi="Arial" w:cs="Arial"/>
                <w:color w:val="000000"/>
                <w:sz w:val="24"/>
                <w:szCs w:val="24"/>
                <w:lang w:val="es-ES" w:eastAsia="es-ES" w:bidi="es-ES"/>
              </w:rPr>
            </w:pPr>
          </w:p>
        </w:tc>
      </w:tr>
      <w:tr w:rsidR="0010127C">
        <w:trPr>
          <w:trHeight w:val="514"/>
        </w:trPr>
        <w:tc>
          <w:tcPr>
            <w:tcW w:w="8438" w:type="dxa"/>
            <w:gridSpan w:val="2"/>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pStyle w:val="Cuerpodeltexto3"/>
              <w:spacing w:after="0"/>
              <w:ind w:firstLine="0"/>
              <w:rPr>
                <w:rFonts w:ascii="Arial" w:eastAsia="Arial Unicode MS" w:hAnsi="Arial" w:cs="Arial"/>
                <w:b/>
                <w:color w:val="000000"/>
                <w:sz w:val="24"/>
                <w:szCs w:val="24"/>
                <w:u w:val="single"/>
                <w:lang w:val="es-ES" w:eastAsia="es-ES" w:bidi="es-ES"/>
              </w:rPr>
            </w:pPr>
          </w:p>
          <w:p w:rsidR="0010127C" w:rsidRDefault="00395884">
            <w:pPr>
              <w:pStyle w:val="Cuerpodeltexto3"/>
              <w:spacing w:after="0"/>
              <w:ind w:firstLine="0"/>
            </w:pPr>
            <w:r>
              <w:rPr>
                <w:rFonts w:ascii="Arial" w:eastAsia="Arial Unicode MS" w:hAnsi="Arial" w:cs="Arial"/>
                <w:b/>
                <w:color w:val="000000"/>
                <w:sz w:val="24"/>
                <w:szCs w:val="24"/>
                <w:u w:val="single"/>
                <w:lang w:val="es-ES" w:eastAsia="es-ES" w:bidi="es-ES"/>
              </w:rPr>
              <w:t>Horas Cátedras Semanales:</w:t>
            </w:r>
            <w:r>
              <w:rPr>
                <w:rFonts w:ascii="Arial" w:eastAsia="Arial Unicode MS" w:hAnsi="Arial" w:cs="Arial"/>
                <w:color w:val="000000"/>
                <w:sz w:val="24"/>
                <w:szCs w:val="24"/>
                <w:lang w:val="es-ES" w:eastAsia="es-ES" w:bidi="es-ES"/>
              </w:rPr>
              <w:t xml:space="preserve"> 5 (Cinco)</w:t>
            </w:r>
          </w:p>
          <w:p w:rsidR="0010127C" w:rsidRDefault="0010127C">
            <w:pPr>
              <w:pStyle w:val="Cuerpodeltexto3"/>
              <w:spacing w:after="0"/>
              <w:ind w:firstLine="0"/>
              <w:rPr>
                <w:rFonts w:ascii="Arial" w:eastAsia="Arial Unicode MS" w:hAnsi="Arial" w:cs="Arial"/>
                <w:color w:val="000000"/>
                <w:sz w:val="24"/>
                <w:szCs w:val="24"/>
                <w:lang w:val="es-ES" w:eastAsia="es-ES" w:bidi="es-ES"/>
              </w:rPr>
            </w:pPr>
          </w:p>
          <w:p w:rsidR="0010127C" w:rsidRDefault="0010127C">
            <w:pPr>
              <w:pStyle w:val="Cuerpodeltexto3"/>
              <w:spacing w:after="0"/>
              <w:ind w:firstLine="0"/>
              <w:rPr>
                <w:rFonts w:ascii="Arial" w:eastAsia="Arial Unicode MS" w:hAnsi="Arial" w:cs="Arial"/>
                <w:color w:val="000000"/>
                <w:sz w:val="24"/>
                <w:szCs w:val="24"/>
                <w:lang w:val="es-ES" w:eastAsia="es-ES" w:bidi="es-ES"/>
              </w:rPr>
            </w:pPr>
          </w:p>
        </w:tc>
      </w:tr>
      <w:tr w:rsidR="0010127C">
        <w:trPr>
          <w:trHeight w:val="589"/>
        </w:trPr>
        <w:tc>
          <w:tcPr>
            <w:tcW w:w="4215" w:type="dxa"/>
            <w:tcBorders>
              <w:top w:val="single" w:sz="12" w:space="0" w:color="00000A"/>
              <w:left w:val="single" w:sz="18" w:space="0" w:color="00000A"/>
              <w:bottom w:val="single" w:sz="12" w:space="0" w:color="00000A"/>
              <w:right w:val="single" w:sz="12" w:space="0" w:color="00000A"/>
            </w:tcBorders>
            <w:shd w:val="clear" w:color="auto" w:fill="FFFFFF"/>
            <w:tcMar>
              <w:left w:w="39" w:type="dxa"/>
            </w:tcMar>
          </w:tcPr>
          <w:p w:rsidR="0010127C" w:rsidRDefault="0010127C">
            <w:pPr>
              <w:pStyle w:val="Cuerpodeltexto2"/>
              <w:spacing w:before="0" w:line="480" w:lineRule="auto"/>
              <w:ind w:firstLine="0"/>
              <w:rPr>
                <w:rStyle w:val="Cuerpodeltexto2Exact"/>
                <w:rFonts w:ascii="Arial" w:hAnsi="Arial" w:cs="Arial"/>
                <w:b/>
                <w:sz w:val="24"/>
                <w:szCs w:val="24"/>
              </w:rPr>
            </w:pPr>
          </w:p>
          <w:p w:rsidR="0010127C" w:rsidRDefault="00395884">
            <w:pPr>
              <w:pStyle w:val="Cuerpodeltexto2"/>
              <w:spacing w:before="0" w:line="480" w:lineRule="auto"/>
              <w:ind w:firstLine="0"/>
            </w:pPr>
            <w:r>
              <w:rPr>
                <w:rStyle w:val="Cuerpodeltexto2Exact"/>
                <w:rFonts w:ascii="Arial" w:hAnsi="Arial" w:cs="Arial"/>
                <w:b/>
                <w:sz w:val="24"/>
                <w:szCs w:val="24"/>
                <w:u w:val="single"/>
              </w:rPr>
              <w:t>Curso:</w:t>
            </w:r>
            <w:r>
              <w:rPr>
                <w:rStyle w:val="Cuerpodeltexto2Exact"/>
                <w:rFonts w:ascii="Arial" w:hAnsi="Arial" w:cs="Arial"/>
                <w:sz w:val="24"/>
                <w:szCs w:val="24"/>
              </w:rPr>
              <w:t xml:space="preserve"> Segundo</w:t>
            </w:r>
          </w:p>
          <w:p w:rsidR="0010127C" w:rsidRDefault="0010127C">
            <w:pPr>
              <w:spacing w:line="480" w:lineRule="auto"/>
              <w:rPr>
                <w:rFonts w:ascii="Arial" w:hAnsi="Arial" w:cs="Arial"/>
                <w:b/>
              </w:rPr>
            </w:pPr>
          </w:p>
        </w:tc>
        <w:tc>
          <w:tcPr>
            <w:tcW w:w="4223" w:type="dxa"/>
            <w:tcBorders>
              <w:top w:val="single" w:sz="12" w:space="0" w:color="00000A"/>
              <w:left w:val="single" w:sz="12" w:space="0" w:color="00000A"/>
              <w:bottom w:val="single" w:sz="12" w:space="0" w:color="00000A"/>
              <w:right w:val="single" w:sz="18" w:space="0" w:color="00000A"/>
            </w:tcBorders>
            <w:shd w:val="clear" w:color="auto" w:fill="FFFFFF"/>
            <w:tcMar>
              <w:left w:w="63" w:type="dxa"/>
            </w:tcMar>
          </w:tcPr>
          <w:p w:rsidR="0010127C" w:rsidRDefault="0010127C">
            <w:pPr>
              <w:pStyle w:val="Cuerpodeltexto2"/>
              <w:spacing w:before="0" w:line="480" w:lineRule="auto"/>
              <w:ind w:firstLine="0"/>
              <w:jc w:val="both"/>
              <w:rPr>
                <w:rFonts w:ascii="Arial" w:eastAsia="Arial Unicode MS" w:hAnsi="Arial" w:cs="Arial"/>
                <w:b/>
                <w:color w:val="000000"/>
                <w:sz w:val="24"/>
                <w:szCs w:val="24"/>
                <w:u w:val="single"/>
                <w:lang w:val="es-ES" w:eastAsia="es-ES" w:bidi="es-ES"/>
              </w:rPr>
            </w:pPr>
          </w:p>
          <w:p w:rsidR="0010127C" w:rsidRDefault="00395884">
            <w:pPr>
              <w:pStyle w:val="Cuerpodeltexto2"/>
              <w:spacing w:before="0" w:line="480" w:lineRule="auto"/>
              <w:ind w:firstLine="0"/>
              <w:jc w:val="both"/>
            </w:pPr>
            <w:r>
              <w:rPr>
                <w:rFonts w:ascii="Arial" w:eastAsia="Arial Unicode MS" w:hAnsi="Arial" w:cs="Arial"/>
                <w:b/>
                <w:color w:val="000000"/>
                <w:sz w:val="24"/>
                <w:szCs w:val="24"/>
                <w:u w:val="single"/>
                <w:lang w:val="es-ES" w:eastAsia="es-ES" w:bidi="es-ES"/>
              </w:rPr>
              <w:t>Año Académico:</w:t>
            </w:r>
            <w:r>
              <w:rPr>
                <w:rFonts w:ascii="Arial" w:eastAsia="Arial Unicode MS" w:hAnsi="Arial" w:cs="Arial"/>
                <w:color w:val="000000"/>
                <w:sz w:val="24"/>
                <w:szCs w:val="24"/>
                <w:lang w:val="es-ES" w:eastAsia="es-ES" w:bidi="es-ES"/>
              </w:rPr>
              <w:t xml:space="preserve"> 2016</w:t>
            </w:r>
          </w:p>
        </w:tc>
      </w:tr>
      <w:tr w:rsidR="0010127C">
        <w:trPr>
          <w:trHeight w:val="589"/>
        </w:trPr>
        <w:tc>
          <w:tcPr>
            <w:tcW w:w="8438" w:type="dxa"/>
            <w:gridSpan w:val="2"/>
            <w:tcBorders>
              <w:top w:val="single" w:sz="12" w:space="0" w:color="00000A"/>
              <w:left w:val="single" w:sz="18" w:space="0" w:color="00000A"/>
              <w:bottom w:val="single" w:sz="18" w:space="0" w:color="00000A"/>
              <w:right w:val="single" w:sz="18" w:space="0" w:color="00000A"/>
            </w:tcBorders>
            <w:shd w:val="clear" w:color="auto" w:fill="FFFFFF"/>
            <w:tcMar>
              <w:left w:w="39" w:type="dxa"/>
            </w:tcMar>
          </w:tcPr>
          <w:p w:rsidR="0010127C" w:rsidRDefault="00395884">
            <w:pPr>
              <w:spacing w:line="360" w:lineRule="auto"/>
            </w:pPr>
            <w:r>
              <w:rPr>
                <w:rFonts w:ascii="Arial" w:hAnsi="Arial" w:cs="Arial"/>
                <w:b/>
                <w:u w:val="single"/>
              </w:rPr>
              <w:t>Docente:</w:t>
            </w:r>
          </w:p>
          <w:p w:rsidR="0010127C" w:rsidRDefault="00395884">
            <w:pPr>
              <w:spacing w:line="360" w:lineRule="auto"/>
            </w:pPr>
            <w:r>
              <w:rPr>
                <w:rFonts w:ascii="Arial" w:hAnsi="Arial" w:cs="Arial"/>
              </w:rPr>
              <w:t xml:space="preserve">                  Argañaraz, María Teresa</w:t>
            </w:r>
          </w:p>
          <w:p w:rsidR="0010127C" w:rsidRDefault="0010127C">
            <w:pPr>
              <w:spacing w:line="360" w:lineRule="auto"/>
              <w:rPr>
                <w:rFonts w:ascii="Arial" w:hAnsi="Arial" w:cs="Arial"/>
              </w:rPr>
            </w:pPr>
          </w:p>
        </w:tc>
      </w:tr>
    </w:tbl>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10127C"/>
    <w:p w:rsidR="0010127C" w:rsidRDefault="00395884">
      <w:r>
        <w:rPr>
          <w:rFonts w:ascii="Arial" w:hAnsi="Arial" w:cs="Arial"/>
          <w:b/>
          <w:u w:val="single"/>
        </w:rPr>
        <w:t>FUNDAMENTACIÓN</w:t>
      </w:r>
      <w:r>
        <w:rPr>
          <w:rFonts w:ascii="Arial" w:hAnsi="Arial" w:cs="Arial"/>
          <w:b/>
        </w:rPr>
        <w:t>:</w:t>
      </w:r>
    </w:p>
    <w:p w:rsidR="0010127C" w:rsidRDefault="0010127C">
      <w:pPr>
        <w:spacing w:line="360" w:lineRule="auto"/>
        <w:jc w:val="both"/>
        <w:rPr>
          <w:rFonts w:ascii="Arial" w:hAnsi="Arial" w:cs="Arial"/>
        </w:rPr>
      </w:pPr>
    </w:p>
    <w:p w:rsidR="0010127C" w:rsidRDefault="00395884">
      <w:pPr>
        <w:spacing w:line="360" w:lineRule="auto"/>
        <w:jc w:val="both"/>
      </w:pPr>
      <w:r>
        <w:rPr>
          <w:rFonts w:ascii="Arial" w:hAnsi="Arial" w:cs="Arial"/>
        </w:rPr>
        <w:t>Los actuales procesos de transformación social, política y tecnológica desafían a la formación docente artística para generar, desde la didáctica específica, una plataforma permanente de discusión y debate sobre los aportes que hace el docente de arte en l</w:t>
      </w:r>
      <w:r>
        <w:rPr>
          <w:rFonts w:ascii="Arial" w:hAnsi="Arial" w:cs="Arial"/>
        </w:rPr>
        <w:t>a educación respecto a la heterogeneidad de los sujetos y de su contexto local y regional. La escuela puede ser el espacio para asegurar instancias igualitarias de acceso a los bienes culturales artísticos que están desigualmente distribuidos, creando nuev</w:t>
      </w:r>
      <w:r>
        <w:rPr>
          <w:rFonts w:ascii="Arial" w:hAnsi="Arial" w:cs="Arial"/>
        </w:rPr>
        <w:t>as necesidades culturales y al mismo tiempo brindando las herramientas conceptuales y prácticas que permitan satisfacerlas. Es fundamental la familiarización con la obra artística, promoviendo esquemas y disposiciones que habiliten la sensibilización frent</w:t>
      </w:r>
      <w:r>
        <w:rPr>
          <w:rFonts w:ascii="Arial" w:hAnsi="Arial" w:cs="Arial"/>
        </w:rPr>
        <w:t>e al hecho estético y propiciando espacios de expresión y de producción, que desarrollen el pensamiento divergente, metafórico y la creatividad. La construcción de un cuerpo específico de conocimientos didácticos que dé cuenta de una adecuada trasposición,</w:t>
      </w:r>
      <w:r>
        <w:rPr>
          <w:rFonts w:ascii="Arial" w:hAnsi="Arial" w:cs="Arial"/>
        </w:rPr>
        <w:t xml:space="preserve"> respetuosa de la complejidad de los campos disciplinares de referencia; debe conjugar los marcos teóricos abordados en las áreas de formación, las experiencias artísticas vivenciadas por el estudiante y la singularidad irreductible respecto a la propia ma</w:t>
      </w:r>
      <w:r>
        <w:rPr>
          <w:rFonts w:ascii="Arial" w:hAnsi="Arial" w:cs="Arial"/>
        </w:rPr>
        <w:t>nera de entender el arte. Se pretende posibilitar un posicionamiento -en tanto futuro docente- que permita definir acciones concretas en la proyección y práctica de enseñanza, donde la revisión y reinvención de prácticas y propuestas sea su punto de articu</w:t>
      </w:r>
      <w:r>
        <w:rPr>
          <w:rFonts w:ascii="Arial" w:hAnsi="Arial" w:cs="Arial"/>
        </w:rPr>
        <w:t xml:space="preserve">lación central. </w:t>
      </w:r>
    </w:p>
    <w:p w:rsidR="0010127C" w:rsidRDefault="00395884">
      <w:pPr>
        <w:spacing w:line="360" w:lineRule="auto"/>
        <w:jc w:val="both"/>
      </w:pPr>
      <w:r>
        <w:rPr>
          <w:rFonts w:ascii="Arial" w:hAnsi="Arial" w:cs="Arial"/>
        </w:rPr>
        <w:t xml:space="preserve">La enseñanza, desde esta perspectiva, se concibe como práctica social, como acción intencional y como práctica ética y política que articula conocimiento, sentido y poder. Esta definición suspende y desplaza toda pretensión de neutralidad </w:t>
      </w:r>
      <w:r>
        <w:rPr>
          <w:rFonts w:ascii="Arial" w:hAnsi="Arial" w:cs="Arial"/>
        </w:rPr>
        <w:t>sobre los procesos de decisión, reflexión y acción que comprometen la profesionalidad del ejercicio de la docencia y pone de manifiesto la importancia y el sentido de su inclusión como eje estructurador de este espacio.</w:t>
      </w:r>
    </w:p>
    <w:p w:rsidR="0010127C" w:rsidRDefault="00395884">
      <w:pPr>
        <w:spacing w:line="360" w:lineRule="auto"/>
        <w:jc w:val="both"/>
      </w:pPr>
      <w:r>
        <w:rPr>
          <w:rFonts w:ascii="Arial" w:hAnsi="Arial" w:cs="Arial"/>
        </w:rPr>
        <w:t>Definir la formación didáctica en té</w:t>
      </w:r>
      <w:r>
        <w:rPr>
          <w:rFonts w:ascii="Arial" w:hAnsi="Arial" w:cs="Arial"/>
        </w:rPr>
        <w:t>rminos instrumentales supone que la actividad de enseñanza requiere el dominio de recursos necesarios para actuar con idoneidad, pertinencia, eficacia y adecuación a las necesidades de quienes deben beneficiarse con la educación. También supone que el prac</w:t>
      </w:r>
      <w:r>
        <w:rPr>
          <w:rFonts w:ascii="Arial" w:hAnsi="Arial" w:cs="Arial"/>
        </w:rPr>
        <w:t>ticante debe tener criterios claros acerca de las condiciones de un desempeño con esas características. Por supuesto, esta no es la única manera de considerar la actividad docente. Sin embargo, observada desde el punto de vista de los propósitos escolares,</w:t>
      </w:r>
      <w:r>
        <w:rPr>
          <w:rFonts w:ascii="Arial" w:hAnsi="Arial" w:cs="Arial"/>
        </w:rPr>
        <w:t xml:space="preserve"> de los requerimientos de aprendizaje, resulta una perspectiva necesaria de mantener. Una de las características de los procesos de </w:t>
      </w:r>
      <w:r>
        <w:rPr>
          <w:rFonts w:ascii="Arial" w:hAnsi="Arial" w:cs="Arial"/>
        </w:rPr>
        <w:lastRenderedPageBreak/>
        <w:t>formación de profesionales es que se apoyan en imágenes claras de lo que es una buena práctica. La formación inicial de doce</w:t>
      </w:r>
      <w:r>
        <w:rPr>
          <w:rFonts w:ascii="Arial" w:hAnsi="Arial" w:cs="Arial"/>
        </w:rPr>
        <w:t>ntes debe preparar a los futuros profesores para desempeñarse en diferentes grados/años, áreas y contextos.</w:t>
      </w:r>
    </w:p>
    <w:p w:rsidR="0010127C" w:rsidRDefault="00395884">
      <w:pPr>
        <w:spacing w:line="360" w:lineRule="auto"/>
        <w:jc w:val="both"/>
      </w:pPr>
      <w:r>
        <w:rPr>
          <w:rFonts w:ascii="Arial" w:hAnsi="Arial" w:cs="Arial"/>
        </w:rPr>
        <w:t>En la carrera de Danza, se espera que los alumnos analicen la multidimensionalidad, los contextos sociales en los cuales transcurrirá su vida cotidi</w:t>
      </w:r>
      <w:r>
        <w:rPr>
          <w:rFonts w:ascii="Arial" w:hAnsi="Arial" w:cs="Arial"/>
        </w:rPr>
        <w:t>ana en el reconocerse como futuros docentes, y paulatinamente vayan implicándose como sujetos, analizando sus trayectorias personales y sociales. Se propone que transiten este espacio, como una unidad de aprendizaje y de enseñanza que permita fundamentalme</w:t>
      </w:r>
      <w:r>
        <w:rPr>
          <w:rFonts w:ascii="Arial" w:hAnsi="Arial" w:cs="Arial"/>
        </w:rPr>
        <w:t xml:space="preserve">nte desnaturalizar el conocimiento cotidiano que se posee acerca de la escuela a partir de categorías teóricas que hagan posible comprender a las instituciones como escenarios complejos, heterogéneos y singulares. La comprensión incluye tanto la reflexión </w:t>
      </w:r>
      <w:r>
        <w:rPr>
          <w:rFonts w:ascii="Arial" w:hAnsi="Arial" w:cs="Arial"/>
        </w:rPr>
        <w:t>como la sistematización de distintos momentos en el camino de aprendizaje.</w:t>
      </w:r>
    </w:p>
    <w:p w:rsidR="0010127C" w:rsidRDefault="00395884">
      <w:pPr>
        <w:spacing w:line="360" w:lineRule="auto"/>
        <w:jc w:val="both"/>
      </w:pPr>
      <w:r>
        <w:rPr>
          <w:rFonts w:ascii="Arial" w:hAnsi="Arial" w:cs="Arial"/>
        </w:rPr>
        <w:t>Esta unidad curricular tiene como finalidad brindar a los futuros docentes el conocimiento teórico y práctico necesario para dar respuesta a cuestiones fundamentales de la enseñanza</w:t>
      </w:r>
      <w:r>
        <w:rPr>
          <w:rFonts w:ascii="Arial" w:hAnsi="Arial" w:cs="Arial"/>
        </w:rPr>
        <w:t xml:space="preserve"> de la Danza: cuáles son las finalidades de enseñar Danza, qué enseñar, cómo lograr aprendizajes significativos, qué y cómo evaluar, en distintos niveles del sistema y ámbitos educativos. A partir de los contenidos desarrollados en Didáctica General, se tr</w:t>
      </w:r>
      <w:r>
        <w:rPr>
          <w:rFonts w:ascii="Arial" w:hAnsi="Arial" w:cs="Arial"/>
        </w:rPr>
        <w:t>abajará sobre la particularidad que éstos adquieren en el ámbito de la enseñanza de la Danza. Abordar específicamente la educación de la Danza; colaborando especialmente con el proceso que el estudiante lleva a cabo en la Práctica Docente.</w:t>
      </w:r>
    </w:p>
    <w:p w:rsidR="0010127C" w:rsidRDefault="0010127C">
      <w:pPr>
        <w:spacing w:line="360" w:lineRule="auto"/>
        <w:jc w:val="both"/>
        <w:rPr>
          <w:rFonts w:ascii="Arial" w:hAnsi="Arial" w:cs="Arial"/>
        </w:rPr>
      </w:pPr>
    </w:p>
    <w:p w:rsidR="0010127C" w:rsidRDefault="0010127C">
      <w:pPr>
        <w:spacing w:line="360" w:lineRule="auto"/>
        <w:jc w:val="both"/>
        <w:rPr>
          <w:rFonts w:ascii="Arial" w:hAnsi="Arial" w:cs="Arial"/>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10127C">
      <w:pPr>
        <w:ind w:firstLine="567"/>
        <w:jc w:val="both"/>
        <w:rPr>
          <w:rFonts w:ascii="Arial" w:hAnsi="Arial" w:cs="Arial"/>
          <w:b/>
          <w:u w:val="single"/>
        </w:rPr>
      </w:pPr>
    </w:p>
    <w:p w:rsidR="0010127C" w:rsidRDefault="00395884">
      <w:pPr>
        <w:ind w:firstLine="567"/>
        <w:jc w:val="both"/>
      </w:pPr>
      <w:r>
        <w:rPr>
          <w:rFonts w:ascii="Arial" w:hAnsi="Arial" w:cs="Arial"/>
          <w:b/>
          <w:u w:val="single"/>
        </w:rPr>
        <w:t>OBJETIVOS</w:t>
      </w:r>
      <w:r>
        <w:rPr>
          <w:rFonts w:ascii="Arial" w:hAnsi="Arial" w:cs="Arial"/>
          <w:b/>
        </w:rPr>
        <w:t>:</w:t>
      </w:r>
    </w:p>
    <w:p w:rsidR="0010127C" w:rsidRDefault="0010127C">
      <w:pPr>
        <w:spacing w:line="480" w:lineRule="auto"/>
        <w:jc w:val="both"/>
        <w:rPr>
          <w:rFonts w:ascii="Arial" w:hAnsi="Arial" w:cs="Arial"/>
        </w:rPr>
      </w:pPr>
    </w:p>
    <w:p w:rsidR="0010127C" w:rsidRDefault="00395884">
      <w:pPr>
        <w:pStyle w:val="Prrafodelista"/>
        <w:numPr>
          <w:ilvl w:val="0"/>
          <w:numId w:val="2"/>
        </w:numPr>
        <w:spacing w:after="0" w:line="480" w:lineRule="auto"/>
        <w:jc w:val="both"/>
      </w:pPr>
      <w:r>
        <w:rPr>
          <w:rFonts w:ascii="Arial" w:hAnsi="Arial" w:cs="Arial"/>
        </w:rPr>
        <w:t xml:space="preserve">Asumir una postura crítica, reflexiva frente a diferentes propuestas didácticas en la enseñanza de la Danza. </w:t>
      </w:r>
    </w:p>
    <w:p w:rsidR="0010127C" w:rsidRDefault="00395884">
      <w:pPr>
        <w:pStyle w:val="Prrafodelista"/>
        <w:numPr>
          <w:ilvl w:val="0"/>
          <w:numId w:val="2"/>
        </w:numPr>
        <w:spacing w:after="0" w:line="480" w:lineRule="auto"/>
        <w:jc w:val="both"/>
      </w:pPr>
      <w:r>
        <w:rPr>
          <w:rFonts w:ascii="Arial" w:hAnsi="Arial" w:cs="Arial"/>
        </w:rPr>
        <w:t xml:space="preserve">Brindar los medios teórico-prácticos para realizar intervenciones didácticas adecuadas a las particularidades de diferentes ámbitos educativos. </w:t>
      </w:r>
    </w:p>
    <w:p w:rsidR="0010127C" w:rsidRDefault="00395884">
      <w:pPr>
        <w:pStyle w:val="Prrafodelista"/>
        <w:numPr>
          <w:ilvl w:val="0"/>
          <w:numId w:val="2"/>
        </w:numPr>
        <w:spacing w:after="0" w:line="480" w:lineRule="auto"/>
        <w:jc w:val="both"/>
      </w:pPr>
      <w:r>
        <w:rPr>
          <w:rFonts w:ascii="Arial" w:hAnsi="Arial" w:cs="Arial"/>
        </w:rPr>
        <w:t>Potenciar la capacidad del futuro docente para generar nuevas ideas didácticas, reflexionando sobre las implica</w:t>
      </w:r>
      <w:r>
        <w:rPr>
          <w:rFonts w:ascii="Arial" w:hAnsi="Arial" w:cs="Arial"/>
        </w:rPr>
        <w:t xml:space="preserve">ncias de la experiencia artística y estética en el contexto actual. </w:t>
      </w:r>
    </w:p>
    <w:p w:rsidR="0010127C" w:rsidRDefault="00395884">
      <w:pPr>
        <w:pStyle w:val="Prrafodelista"/>
        <w:numPr>
          <w:ilvl w:val="0"/>
          <w:numId w:val="2"/>
        </w:numPr>
        <w:spacing w:after="0" w:line="480" w:lineRule="auto"/>
        <w:jc w:val="both"/>
      </w:pPr>
      <w:r>
        <w:rPr>
          <w:rFonts w:ascii="Arial" w:hAnsi="Arial" w:cs="Arial"/>
        </w:rPr>
        <w:t>Construir un espacio de relaciones flexibles que permita interconectar los campos artísticos educativos y genere redes de significación en las prácticas de enseñanza y de aprendizaje.</w:t>
      </w:r>
    </w:p>
    <w:p w:rsidR="0010127C" w:rsidRDefault="00395884">
      <w:pPr>
        <w:pStyle w:val="Prrafodelista"/>
        <w:numPr>
          <w:ilvl w:val="0"/>
          <w:numId w:val="2"/>
        </w:numPr>
        <w:spacing w:after="0" w:line="480" w:lineRule="auto"/>
        <w:ind w:left="714" w:hanging="357"/>
        <w:jc w:val="both"/>
      </w:pPr>
      <w:r>
        <w:rPr>
          <w:rFonts w:ascii="Arial" w:hAnsi="Arial" w:cs="Arial"/>
        </w:rPr>
        <w:t>Ide</w:t>
      </w:r>
      <w:r>
        <w:rPr>
          <w:rFonts w:ascii="Arial" w:hAnsi="Arial" w:cs="Arial"/>
        </w:rPr>
        <w:t xml:space="preserve">ntificar distintos enfoques de enseñanza y realizar opciones personales; </w:t>
      </w:r>
    </w:p>
    <w:p w:rsidR="0010127C" w:rsidRDefault="00395884">
      <w:pPr>
        <w:pStyle w:val="Prrafodelista"/>
        <w:numPr>
          <w:ilvl w:val="0"/>
          <w:numId w:val="2"/>
        </w:numPr>
        <w:spacing w:after="0" w:line="480" w:lineRule="auto"/>
        <w:ind w:left="714" w:hanging="357"/>
        <w:jc w:val="both"/>
      </w:pPr>
      <w:r>
        <w:rPr>
          <w:rFonts w:ascii="Arial" w:hAnsi="Arial" w:cs="Arial"/>
        </w:rPr>
        <w:t xml:space="preserve">Buscar y recurrir a instrumental nuevo y variado de acuerdo con sus necesidades, explorar sus posibilidades y capacitarse en el caso de necesitar un mayor dominio; </w:t>
      </w:r>
    </w:p>
    <w:p w:rsidR="0010127C" w:rsidRDefault="00395884">
      <w:pPr>
        <w:pStyle w:val="Prrafodelista"/>
        <w:numPr>
          <w:ilvl w:val="0"/>
          <w:numId w:val="2"/>
        </w:numPr>
        <w:spacing w:after="0" w:line="480" w:lineRule="auto"/>
        <w:ind w:left="714" w:hanging="357"/>
        <w:jc w:val="both"/>
      </w:pPr>
      <w:r>
        <w:rPr>
          <w:rFonts w:ascii="Arial" w:hAnsi="Arial" w:cs="Arial"/>
        </w:rPr>
        <w:t>Desarrollar crite</w:t>
      </w:r>
      <w:r>
        <w:rPr>
          <w:rFonts w:ascii="Arial" w:hAnsi="Arial" w:cs="Arial"/>
        </w:rPr>
        <w:t xml:space="preserve">rios para relacionar enfoques, procedimientos y técnicas de enseñanza con propósitos educativos, condiciones y estilos de los alumnos; </w:t>
      </w:r>
    </w:p>
    <w:p w:rsidR="0010127C" w:rsidRDefault="00395884">
      <w:pPr>
        <w:pStyle w:val="Prrafodelista"/>
        <w:numPr>
          <w:ilvl w:val="0"/>
          <w:numId w:val="2"/>
        </w:numPr>
        <w:spacing w:after="0" w:line="480" w:lineRule="auto"/>
        <w:jc w:val="both"/>
      </w:pPr>
      <w:r>
        <w:rPr>
          <w:rFonts w:ascii="Arial" w:hAnsi="Arial" w:cs="Arial"/>
        </w:rPr>
        <w:t xml:space="preserve">Participar en tareas de preparación, coordinación y dirección de las actividades de aprendizaje. </w:t>
      </w:r>
    </w:p>
    <w:p w:rsidR="0010127C" w:rsidRDefault="00395884">
      <w:pPr>
        <w:pStyle w:val="Prrafodelista"/>
        <w:numPr>
          <w:ilvl w:val="0"/>
          <w:numId w:val="2"/>
        </w:numPr>
        <w:spacing w:after="0" w:line="480" w:lineRule="auto"/>
        <w:ind w:left="714" w:hanging="357"/>
        <w:jc w:val="both"/>
      </w:pPr>
      <w:r>
        <w:rPr>
          <w:rFonts w:ascii="Arial" w:hAnsi="Arial" w:cs="Arial"/>
        </w:rPr>
        <w:t xml:space="preserve">Promover la formación </w:t>
      </w:r>
      <w:r>
        <w:rPr>
          <w:rFonts w:ascii="Arial" w:hAnsi="Arial" w:cs="Arial"/>
        </w:rPr>
        <w:t>de docentes de danza con capacidad de mirar la realidad pasada y presente, desnaturalizando los sucesos a fin de alcanzar una actitud reflexiva y crítica en relación a su cultura y sus danzas.</w:t>
      </w:r>
    </w:p>
    <w:p w:rsidR="0010127C" w:rsidRDefault="0010127C">
      <w:pPr>
        <w:pStyle w:val="Prrafodelista"/>
        <w:spacing w:after="0" w:line="360" w:lineRule="auto"/>
        <w:jc w:val="both"/>
        <w:rPr>
          <w:rFonts w:ascii="Arial" w:hAnsi="Arial" w:cs="Arial"/>
        </w:rPr>
      </w:pPr>
    </w:p>
    <w:p w:rsidR="0010127C" w:rsidRDefault="0010127C">
      <w:pPr>
        <w:pStyle w:val="Prrafodelista"/>
        <w:spacing w:after="0" w:line="360" w:lineRule="auto"/>
        <w:jc w:val="both"/>
        <w:rPr>
          <w:rFonts w:ascii="Arial" w:hAnsi="Arial" w:cs="Arial"/>
        </w:rPr>
      </w:pPr>
    </w:p>
    <w:p w:rsidR="0010127C" w:rsidRDefault="0010127C">
      <w:pPr>
        <w:pStyle w:val="Prrafodelista"/>
        <w:spacing w:after="0" w:line="360" w:lineRule="auto"/>
        <w:jc w:val="both"/>
        <w:rPr>
          <w:rFonts w:ascii="Arial" w:hAnsi="Arial" w:cs="Arial"/>
        </w:rPr>
      </w:pPr>
    </w:p>
    <w:p w:rsidR="0010127C" w:rsidRDefault="0010127C">
      <w:pPr>
        <w:pStyle w:val="Prrafodelista"/>
        <w:spacing w:after="0" w:line="360" w:lineRule="auto"/>
        <w:jc w:val="both"/>
        <w:rPr>
          <w:rFonts w:ascii="Arial" w:hAnsi="Arial" w:cs="Arial"/>
        </w:rPr>
      </w:pPr>
    </w:p>
    <w:p w:rsidR="0010127C" w:rsidRDefault="0010127C">
      <w:pPr>
        <w:pStyle w:val="Prrafodelista"/>
        <w:spacing w:after="0" w:line="360" w:lineRule="auto"/>
        <w:jc w:val="both"/>
        <w:rPr>
          <w:rFonts w:ascii="Arial" w:hAnsi="Arial" w:cs="Arial"/>
        </w:rPr>
      </w:pPr>
    </w:p>
    <w:p w:rsidR="0010127C" w:rsidRDefault="0010127C">
      <w:pPr>
        <w:pStyle w:val="Prrafodelista"/>
        <w:spacing w:after="0" w:line="360" w:lineRule="auto"/>
        <w:jc w:val="both"/>
        <w:rPr>
          <w:rFonts w:ascii="Arial" w:hAnsi="Arial" w:cs="Arial"/>
        </w:rPr>
      </w:pPr>
    </w:p>
    <w:p w:rsidR="0010127C" w:rsidRDefault="00395884">
      <w:pPr>
        <w:spacing w:line="360" w:lineRule="auto"/>
        <w:jc w:val="both"/>
      </w:pPr>
      <w:r>
        <w:rPr>
          <w:rFonts w:ascii="Arial" w:hAnsi="Arial" w:cs="Arial"/>
          <w:b/>
          <w:sz w:val="28"/>
          <w:u w:val="single"/>
        </w:rPr>
        <w:t xml:space="preserve">EJES TEMÁTICOS: </w:t>
      </w:r>
    </w:p>
    <w:p w:rsidR="0010127C" w:rsidRDefault="0010127C">
      <w:pPr>
        <w:spacing w:line="360" w:lineRule="auto"/>
        <w:jc w:val="both"/>
        <w:rPr>
          <w:rFonts w:ascii="Arial" w:hAnsi="Arial" w:cs="Arial"/>
          <w:b/>
          <w:u w:val="single"/>
        </w:rPr>
      </w:pPr>
    </w:p>
    <w:p w:rsidR="0010127C" w:rsidRDefault="00395884">
      <w:pPr>
        <w:spacing w:line="360" w:lineRule="auto"/>
        <w:jc w:val="both"/>
      </w:pPr>
      <w:r>
        <w:rPr>
          <w:rFonts w:ascii="Arial" w:hAnsi="Arial" w:cs="Arial"/>
          <w:b/>
          <w:u w:val="single"/>
        </w:rPr>
        <w:t>Eje 1:</w:t>
      </w:r>
      <w:r>
        <w:rPr>
          <w:rFonts w:ascii="Arial" w:hAnsi="Arial" w:cs="Arial"/>
          <w:b/>
        </w:rPr>
        <w:t xml:space="preserve"> Danza y educación </w:t>
      </w:r>
    </w:p>
    <w:p w:rsidR="0010127C" w:rsidRDefault="00395884">
      <w:pPr>
        <w:spacing w:line="360" w:lineRule="auto"/>
        <w:jc w:val="both"/>
      </w:pPr>
      <w:r>
        <w:rPr>
          <w:rFonts w:ascii="Arial" w:hAnsi="Arial" w:cs="Arial"/>
        </w:rPr>
        <w:t xml:space="preserve">La educación de la Danza en diferentes épocas: teorías y metodologías. Lo social, lo cultural, lo psíquico, lo instrumental en el acto pedagógico- didáctico. Diversos enfoques: Tradicional- Moderno- Crítico. </w:t>
      </w:r>
    </w:p>
    <w:p w:rsidR="0010127C" w:rsidRDefault="0010127C">
      <w:pPr>
        <w:spacing w:line="360" w:lineRule="auto"/>
        <w:jc w:val="both"/>
        <w:rPr>
          <w:rFonts w:ascii="Arial" w:hAnsi="Arial" w:cs="Arial"/>
        </w:rPr>
      </w:pPr>
    </w:p>
    <w:p w:rsidR="0010127C" w:rsidRDefault="00395884">
      <w:pPr>
        <w:spacing w:line="360" w:lineRule="auto"/>
        <w:jc w:val="both"/>
      </w:pPr>
      <w:r>
        <w:rPr>
          <w:rFonts w:ascii="Arial" w:hAnsi="Arial" w:cs="Arial"/>
          <w:b/>
          <w:u w:val="single"/>
        </w:rPr>
        <w:t>Eje 2:</w:t>
      </w:r>
      <w:r>
        <w:rPr>
          <w:rFonts w:ascii="Arial" w:hAnsi="Arial" w:cs="Arial"/>
          <w:b/>
        </w:rPr>
        <w:t xml:space="preserve"> El campo artístico escolar: peculiarida</w:t>
      </w:r>
      <w:r>
        <w:rPr>
          <w:rFonts w:ascii="Arial" w:hAnsi="Arial" w:cs="Arial"/>
          <w:b/>
        </w:rPr>
        <w:t xml:space="preserve">des de la didáctica </w:t>
      </w:r>
    </w:p>
    <w:p w:rsidR="0010127C" w:rsidRDefault="00395884">
      <w:pPr>
        <w:spacing w:line="360" w:lineRule="auto"/>
        <w:jc w:val="both"/>
      </w:pPr>
      <w:r>
        <w:rPr>
          <w:rFonts w:ascii="Arial" w:hAnsi="Arial" w:cs="Arial"/>
        </w:rPr>
        <w:t xml:space="preserve">Arte y creatividad. Factores que conforman la experiencia artística y estética: conocimiento, percepción, emoción. </w:t>
      </w:r>
    </w:p>
    <w:p w:rsidR="0010127C" w:rsidRDefault="00395884">
      <w:pPr>
        <w:spacing w:line="360" w:lineRule="auto"/>
        <w:jc w:val="both"/>
      </w:pPr>
      <w:r>
        <w:rPr>
          <w:rFonts w:ascii="Arial" w:hAnsi="Arial" w:cs="Arial"/>
        </w:rPr>
        <w:t>Metodología de la enseñanza de la danza: método, técnicas de sensopercepión, improvisación, composición y procedimiento</w:t>
      </w:r>
      <w:r>
        <w:rPr>
          <w:rFonts w:ascii="Arial" w:hAnsi="Arial" w:cs="Arial"/>
        </w:rPr>
        <w:t xml:space="preserve">s generales de intervención docente en los procesos de: educación del movimiento, creativo y de comunicación. </w:t>
      </w:r>
    </w:p>
    <w:p w:rsidR="0010127C" w:rsidRDefault="0010127C">
      <w:pPr>
        <w:spacing w:line="360" w:lineRule="auto"/>
        <w:jc w:val="both"/>
        <w:rPr>
          <w:rFonts w:ascii="Arial" w:hAnsi="Arial" w:cs="Arial"/>
        </w:rPr>
      </w:pPr>
    </w:p>
    <w:p w:rsidR="0010127C" w:rsidRDefault="00395884">
      <w:pPr>
        <w:spacing w:line="360" w:lineRule="auto"/>
        <w:jc w:val="both"/>
      </w:pPr>
      <w:r>
        <w:rPr>
          <w:rFonts w:ascii="Arial" w:hAnsi="Arial" w:cs="Arial"/>
          <w:b/>
          <w:u w:val="single"/>
        </w:rPr>
        <w:t>Eje 3:</w:t>
      </w:r>
      <w:r>
        <w:rPr>
          <w:rFonts w:ascii="Arial" w:hAnsi="Arial" w:cs="Arial"/>
          <w:b/>
        </w:rPr>
        <w:t xml:space="preserve"> Los contenidos de la enseñanza de la danza </w:t>
      </w:r>
    </w:p>
    <w:p w:rsidR="0010127C" w:rsidRDefault="00395884">
      <w:pPr>
        <w:spacing w:line="360" w:lineRule="auto"/>
        <w:jc w:val="both"/>
      </w:pPr>
      <w:r>
        <w:rPr>
          <w:rFonts w:ascii="Arial" w:hAnsi="Arial" w:cs="Arial"/>
        </w:rPr>
        <w:t>Elementos del lenguaje corporal y su enseñanza en los sujetos del nivel inicial y primario. L</w:t>
      </w:r>
      <w:r>
        <w:rPr>
          <w:rFonts w:ascii="Arial" w:hAnsi="Arial" w:cs="Arial"/>
        </w:rPr>
        <w:t xml:space="preserve">as danzas folclóricas argentinas sus características en tanto lenguaje de la danza y su enseñanza. Graduación de la enseñanza folclórica en relación a su complejidad. La danza como producto de la cultura dinámico y complejo: su enseñanza. </w:t>
      </w:r>
    </w:p>
    <w:p w:rsidR="0010127C" w:rsidRDefault="0010127C">
      <w:pPr>
        <w:spacing w:line="360" w:lineRule="auto"/>
        <w:jc w:val="both"/>
        <w:rPr>
          <w:rFonts w:ascii="Arial" w:hAnsi="Arial" w:cs="Arial"/>
          <w:b/>
          <w:u w:val="single"/>
        </w:rPr>
      </w:pPr>
    </w:p>
    <w:p w:rsidR="0010127C" w:rsidRDefault="00395884">
      <w:pPr>
        <w:spacing w:line="360" w:lineRule="auto"/>
        <w:jc w:val="both"/>
      </w:pPr>
      <w:r>
        <w:rPr>
          <w:rFonts w:ascii="Arial" w:hAnsi="Arial" w:cs="Arial"/>
          <w:b/>
          <w:u w:val="single"/>
        </w:rPr>
        <w:t>Eje 4:</w:t>
      </w:r>
      <w:r>
        <w:rPr>
          <w:rFonts w:ascii="Arial" w:hAnsi="Arial" w:cs="Arial"/>
          <w:b/>
        </w:rPr>
        <w:t xml:space="preserve"> Currícul</w:t>
      </w:r>
      <w:r>
        <w:rPr>
          <w:rFonts w:ascii="Arial" w:hAnsi="Arial" w:cs="Arial"/>
          <w:b/>
        </w:rPr>
        <w:t xml:space="preserve">um y ordenadores de la enseñanza de la danza </w:t>
      </w:r>
    </w:p>
    <w:p w:rsidR="0010127C" w:rsidRDefault="00395884">
      <w:pPr>
        <w:spacing w:line="360" w:lineRule="auto"/>
        <w:jc w:val="both"/>
      </w:pPr>
      <w:r>
        <w:rPr>
          <w:rFonts w:ascii="Arial" w:hAnsi="Arial" w:cs="Arial"/>
        </w:rPr>
        <w:t>El Currículum en los diversos niveles del sistema y su transposición: de los Diseños Nacionales y Jurisdiccionales al Proyecto Anual y el plan de clase. El diseño de la enseñanza y la evaluación en relación a l</w:t>
      </w:r>
      <w:r>
        <w:rPr>
          <w:rFonts w:ascii="Arial" w:hAnsi="Arial" w:cs="Arial"/>
        </w:rPr>
        <w:t>os sujetos, el contexto, social e institucional, los contenidos y la metodología, en la enseñanza de la danza. Organización, selección y secuenciación de los contenidos en la enseñanza de las Danzas Folklóricas. Técnicas y métodos en la enseñanza de la Dan</w:t>
      </w:r>
      <w:r>
        <w:rPr>
          <w:rFonts w:ascii="Arial" w:hAnsi="Arial" w:cs="Arial"/>
        </w:rPr>
        <w:t xml:space="preserve">za. La programación de la enseñanza. La evaluación en los distintos Niveles y Modalidades. </w:t>
      </w:r>
    </w:p>
    <w:p w:rsidR="0010127C" w:rsidRDefault="0010127C">
      <w:pPr>
        <w:spacing w:line="360" w:lineRule="auto"/>
        <w:jc w:val="both"/>
        <w:rPr>
          <w:rFonts w:ascii="Arial" w:hAnsi="Arial" w:cs="Arial"/>
        </w:rPr>
      </w:pPr>
    </w:p>
    <w:p w:rsidR="0010127C" w:rsidRDefault="00395884">
      <w:pPr>
        <w:spacing w:line="360" w:lineRule="auto"/>
        <w:jc w:val="both"/>
      </w:pPr>
      <w:r>
        <w:rPr>
          <w:rFonts w:ascii="Arial" w:hAnsi="Arial" w:cs="Arial"/>
          <w:b/>
          <w:u w:val="single"/>
        </w:rPr>
        <w:t>Eje 5:</w:t>
      </w:r>
      <w:r>
        <w:rPr>
          <w:rFonts w:ascii="Arial" w:hAnsi="Arial" w:cs="Arial"/>
          <w:b/>
        </w:rPr>
        <w:t xml:space="preserve"> El rol docente: Enfoques y perspectivas </w:t>
      </w:r>
    </w:p>
    <w:p w:rsidR="0010127C" w:rsidRDefault="00395884">
      <w:pPr>
        <w:spacing w:line="360" w:lineRule="auto"/>
        <w:jc w:val="both"/>
      </w:pPr>
      <w:r>
        <w:rPr>
          <w:rFonts w:ascii="Arial" w:hAnsi="Arial" w:cs="Arial"/>
        </w:rPr>
        <w:t>Estrategias para la enseñanza de la Danza: experiencias; invenciones; narrativas sonoras, visuales, lúdicas. Recurs</w:t>
      </w:r>
      <w:r>
        <w:rPr>
          <w:rFonts w:ascii="Arial" w:hAnsi="Arial" w:cs="Arial"/>
        </w:rPr>
        <w:t xml:space="preserve">os múltiples. La problemática de la evaluación de la Educación de la Danza. Lectura crítica de las nociones de aptitud, talento y don. </w:t>
      </w:r>
    </w:p>
    <w:p w:rsidR="0010127C" w:rsidRDefault="00395884">
      <w:pPr>
        <w:spacing w:line="360" w:lineRule="auto"/>
        <w:jc w:val="both"/>
      </w:pPr>
      <w:r>
        <w:rPr>
          <w:rFonts w:ascii="Arial" w:hAnsi="Arial" w:cs="Arial"/>
        </w:rPr>
        <w:lastRenderedPageBreak/>
        <w:t xml:space="preserve">Corrientes:- El tecnicismo.- El expresionismo. -La danza moderna educacional. -La expresión corporal </w:t>
      </w:r>
    </w:p>
    <w:p w:rsidR="0010127C" w:rsidRDefault="0010127C">
      <w:pPr>
        <w:spacing w:line="360" w:lineRule="auto"/>
        <w:jc w:val="center"/>
        <w:rPr>
          <w:rFonts w:ascii="Arial" w:hAnsi="Arial" w:cs="Arial"/>
          <w:b/>
          <w:color w:val="000000"/>
          <w:u w:val="single"/>
          <w:lang w:eastAsia="es-AR"/>
        </w:rPr>
      </w:pPr>
    </w:p>
    <w:p w:rsidR="0010127C" w:rsidRDefault="00395884">
      <w:pPr>
        <w:spacing w:line="360" w:lineRule="auto"/>
        <w:jc w:val="center"/>
      </w:pPr>
      <w:r>
        <w:rPr>
          <w:rFonts w:ascii="Arial" w:hAnsi="Arial" w:cs="Arial"/>
          <w:b/>
          <w:color w:val="000000"/>
          <w:u w:val="single"/>
          <w:lang w:eastAsia="es-AR"/>
        </w:rPr>
        <w:t xml:space="preserve">CRONOGRAMA DE </w:t>
      </w:r>
      <w:r>
        <w:rPr>
          <w:rFonts w:ascii="Arial" w:hAnsi="Arial" w:cs="Arial"/>
          <w:b/>
          <w:color w:val="000000"/>
          <w:u w:val="single"/>
          <w:lang w:eastAsia="es-AR"/>
        </w:rPr>
        <w:t>CONTENIDOS, PARCIALES Y TRABAJOS PRÁCTICOS:</w:t>
      </w:r>
    </w:p>
    <w:p w:rsidR="0010127C" w:rsidRDefault="00395884">
      <w:pPr>
        <w:spacing w:line="360" w:lineRule="auto"/>
        <w:jc w:val="center"/>
        <w:rPr>
          <w:rFonts w:ascii="Arial" w:hAnsi="Arial" w:cs="Arial"/>
          <w:b/>
          <w:i/>
          <w:color w:val="000000"/>
          <w:u w:val="single"/>
          <w:lang w:eastAsia="es-AR"/>
        </w:rPr>
      </w:pPr>
      <w:r>
        <w:rPr>
          <w:rFonts w:ascii="Arial" w:hAnsi="Arial" w:cs="Arial"/>
          <w:b/>
          <w:i/>
          <w:noProof/>
          <w:color w:val="000000"/>
          <w:u w:val="single"/>
          <w:lang w:eastAsia="es-AR" w:bidi="ar-SA"/>
        </w:rPr>
        <mc:AlternateContent>
          <mc:Choice Requires="wps">
            <w:drawing>
              <wp:anchor distT="0" distB="0" distL="89535" distR="89535" simplePos="0" relativeHeight="2" behindDoc="0" locked="0" layoutInCell="1" allowOverlap="1">
                <wp:simplePos x="0" y="0"/>
                <wp:positionH relativeFrom="margin">
                  <wp:posOffset>-71755</wp:posOffset>
                </wp:positionH>
                <wp:positionV relativeFrom="paragraph">
                  <wp:posOffset>138430</wp:posOffset>
                </wp:positionV>
                <wp:extent cx="5770880" cy="1090295"/>
                <wp:effectExtent l="0" t="0" r="0" b="0"/>
                <wp:wrapSquare wrapText="bothSides"/>
                <wp:docPr id="1" name="Marco2"/>
                <wp:cNvGraphicFramePr/>
                <a:graphic xmlns:a="http://schemas.openxmlformats.org/drawingml/2006/main">
                  <a:graphicData uri="http://schemas.microsoft.com/office/word/2010/wordprocessingShape">
                    <wps:wsp>
                      <wps:cNvSpPr/>
                      <wps:spPr>
                        <a:xfrm>
                          <a:off x="0" y="0"/>
                          <a:ext cx="5770080" cy="1089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3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2"/>
                              <w:gridCol w:w="1473"/>
                              <w:gridCol w:w="1590"/>
                              <w:gridCol w:w="1140"/>
                              <w:gridCol w:w="2100"/>
                            </w:tblGrid>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/Meses</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Agosto</w:t>
                                  </w: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Septiembre</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Octubre</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Noviembre</w:t>
                                  </w: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1 y 2</w:t>
                                  </w:r>
                                </w:p>
                              </w:tc>
                              <w:tc>
                                <w:tcPr>
                                  <w:tcW w:w="1473"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 xml:space="preserve">Eje 3 </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tc>
                              <w:tc>
                                <w:tcPr>
                                  <w:tcW w:w="159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4 y 5</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 xml:space="preserve">Parciales </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1°</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2°</w:t>
                                  </w:r>
                                </w:p>
                              </w:tc>
                            </w:tr>
                          </w:tbl>
                          <w:p w:rsidR="0010127C" w:rsidRDefault="0010127C">
                            <w:pPr>
                              <w:pStyle w:val="Contenidodelmarco"/>
                              <w:spacing w:after="200"/>
                              <w:rPr>
                                <w:color w:val="000000"/>
                              </w:rPr>
                            </w:pPr>
                          </w:p>
                        </w:txbxContent>
                      </wps:txbx>
                      <wps:bodyPr lIns="0" tIns="0" rIns="0" bIns="0">
                        <a:spAutoFit/>
                      </wps:bodyPr>
                    </wps:wsp>
                  </a:graphicData>
                </a:graphic>
              </wp:anchor>
            </w:drawing>
          </mc:Choice>
          <mc:Fallback>
            <w:pict>
              <v:rect id="Marco2" o:spid="_x0000_s1026" style="position:absolute;left:0;text-align:left;margin-left:-5.65pt;margin-top:10.9pt;width:454.4pt;height:85.85pt;z-index:2;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" filled="f" stroked="f">
                <v:textbox style="mso-fit-shape-to-text:t" inset="0,0,0,0">
                  <w:txbxContent>
                    <w:tbl>
                      <w:tblPr>
                        <w:tblW w:w="823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32"/>
                        <w:gridCol w:w="1473"/>
                        <w:gridCol w:w="1590"/>
                        <w:gridCol w:w="1140"/>
                        <w:gridCol w:w="2100"/>
                      </w:tblGrid>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/Meses</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Agosto</w:t>
                            </w: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Septiembre</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Octubre</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Noviembre</w:t>
                            </w: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1 y 2</w:t>
                            </w:r>
                          </w:p>
                        </w:tc>
                        <w:tc>
                          <w:tcPr>
                            <w:tcW w:w="1473"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highlight w:val="cyan"/>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 xml:space="preserve">Eje 3 </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tc>
                        <w:tc>
                          <w:tcPr>
                            <w:tcW w:w="159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Eje 4 y 5</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14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538135"/>
                            <w:tcMar>
                              <w:left w:w="93" w:type="dxa"/>
                            </w:tcMar>
                            <w:vAlign w:val="center"/>
                          </w:tcPr>
                          <w:p w:rsidR="0010127C" w:rsidRDefault="0010127C">
                            <w:pPr>
                              <w:spacing w:line="360" w:lineRule="auto"/>
                              <w:jc w:val="center"/>
                              <w:rPr>
                                <w:rFonts w:ascii="Arial" w:hAnsi="Arial" w:cs="Arial"/>
                                <w:b/>
                                <w:color w:val="000000"/>
                                <w:lang w:eastAsia="es-AR"/>
                              </w:rPr>
                            </w:pPr>
                          </w:p>
                        </w:tc>
                      </w:tr>
                      <w:tr w:rsidR="0010127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 xml:space="preserve">Parciales </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15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1°</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10127C">
                            <w:pPr>
                              <w:spacing w:line="360" w:lineRule="auto"/>
                              <w:jc w:val="center"/>
                              <w:rPr>
                                <w:rFonts w:ascii="Arial" w:hAnsi="Arial" w:cs="Arial"/>
                                <w:b/>
                                <w:color w:val="000000"/>
                                <w:lang w:eastAsia="es-AR"/>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127C" w:rsidRDefault="00395884">
                            <w:pPr>
                              <w:spacing w:line="360" w:lineRule="auto"/>
                              <w:jc w:val="center"/>
                            </w:pPr>
                            <w:r>
                              <w:rPr>
                                <w:rFonts w:ascii="Arial" w:hAnsi="Arial" w:cs="Arial"/>
                                <w:b/>
                                <w:color w:val="000000"/>
                                <w:lang w:eastAsia="es-AR"/>
                              </w:rPr>
                              <w:t>2°</w:t>
                            </w:r>
                          </w:p>
                        </w:tc>
                      </w:tr>
                    </w:tbl>
                    <w:p w:rsidR="0010127C" w:rsidRDefault="0010127C">
                      <w:pPr>
                        <w:pStyle w:val="Contenidodelmarco"/>
                        <w:spacing w:after="200"/>
                        <w:rPr>
                          <w:color w:val="000000"/>
                        </w:rPr>
                      </w:pPr>
                    </w:p>
                  </w:txbxContent>
                </v:textbox>
                <w10:wrap type="square" anchorx="margin"/>
              </v:rect>
            </w:pict>
          </mc:Fallback>
        </mc:AlternateContent>
      </w:r>
    </w:p>
    <w:p w:rsidR="0010127C" w:rsidRDefault="0010127C">
      <w:pPr>
        <w:spacing w:line="360" w:lineRule="auto"/>
        <w:jc w:val="both"/>
        <w:rPr>
          <w:rFonts w:ascii="Arial" w:hAnsi="Arial" w:cs="Arial"/>
          <w:b/>
          <w:color w:val="000000"/>
          <w:lang w:eastAsia="es-AR"/>
        </w:rPr>
      </w:pPr>
    </w:p>
    <w:p w:rsidR="0010127C" w:rsidRDefault="0010127C">
      <w:pPr>
        <w:spacing w:line="360" w:lineRule="auto"/>
        <w:jc w:val="both"/>
        <w:rPr>
          <w:rFonts w:ascii="Arial" w:hAnsi="Arial" w:cs="Arial"/>
          <w:b/>
          <w:color w:val="000000"/>
          <w:lang w:eastAsia="es-AR"/>
        </w:rPr>
      </w:pPr>
    </w:p>
    <w:p w:rsidR="0010127C" w:rsidRDefault="0010127C">
      <w:pPr>
        <w:spacing w:line="360" w:lineRule="auto"/>
        <w:jc w:val="both"/>
        <w:rPr>
          <w:rFonts w:ascii="Arial" w:hAnsi="Arial" w:cs="Arial"/>
          <w:b/>
          <w:color w:val="000000"/>
          <w:lang w:eastAsia="es-AR"/>
        </w:rPr>
      </w:pPr>
    </w:p>
    <w:p w:rsidR="0010127C" w:rsidRDefault="0010127C">
      <w:pPr>
        <w:spacing w:line="360" w:lineRule="auto"/>
        <w:jc w:val="both"/>
        <w:rPr>
          <w:rFonts w:ascii="Arial" w:hAnsi="Arial" w:cs="Arial"/>
          <w:b/>
          <w:color w:val="000000"/>
          <w:lang w:eastAsia="es-AR"/>
        </w:rPr>
      </w:pPr>
    </w:p>
    <w:p w:rsidR="0010127C" w:rsidRDefault="0010127C">
      <w:pPr>
        <w:spacing w:line="360" w:lineRule="auto"/>
        <w:jc w:val="both"/>
        <w:rPr>
          <w:rFonts w:ascii="Arial" w:hAnsi="Arial" w:cs="Arial"/>
          <w:b/>
          <w:color w:val="000000"/>
          <w:lang w:eastAsia="es-AR"/>
        </w:rPr>
      </w:pPr>
    </w:p>
    <w:p w:rsidR="0010127C" w:rsidRDefault="00395884">
      <w:pPr>
        <w:spacing w:line="360" w:lineRule="auto"/>
        <w:jc w:val="both"/>
      </w:pPr>
      <w:r>
        <w:rPr>
          <w:rFonts w:ascii="Arial" w:hAnsi="Arial" w:cs="Arial"/>
          <w:b/>
          <w:color w:val="000000"/>
          <w:lang w:eastAsia="es-AR"/>
        </w:rPr>
        <w:t>1° parcial: desde el 18/09 a 29/09</w:t>
      </w:r>
    </w:p>
    <w:p w:rsidR="0010127C" w:rsidRDefault="00395884">
      <w:pPr>
        <w:spacing w:line="360" w:lineRule="auto"/>
        <w:jc w:val="both"/>
      </w:pPr>
      <w:r>
        <w:rPr>
          <w:rFonts w:ascii="Arial" w:hAnsi="Arial" w:cs="Arial"/>
          <w:b/>
          <w:color w:val="000000"/>
          <w:lang w:eastAsia="es-AR"/>
        </w:rPr>
        <w:t>2° parcial y recuperatorios: desde el 29/10 al 10/11</w:t>
      </w:r>
    </w:p>
    <w:p w:rsidR="0010127C" w:rsidRDefault="0010127C">
      <w:pPr>
        <w:spacing w:line="360" w:lineRule="auto"/>
        <w:ind w:firstLine="284"/>
        <w:jc w:val="both"/>
        <w:rPr>
          <w:rFonts w:ascii="Arial" w:hAnsi="Arial" w:cs="Arial"/>
          <w:b/>
          <w:u w:val="single"/>
        </w:rPr>
      </w:pPr>
    </w:p>
    <w:p w:rsidR="0010127C" w:rsidRDefault="00395884">
      <w:pPr>
        <w:spacing w:line="360" w:lineRule="auto"/>
        <w:ind w:firstLine="284"/>
        <w:jc w:val="both"/>
      </w:pPr>
      <w:r>
        <w:rPr>
          <w:rFonts w:ascii="Arial" w:hAnsi="Arial" w:cs="Arial"/>
          <w:b/>
          <w:u w:val="single"/>
        </w:rPr>
        <w:t>EVALUACIÓN</w:t>
      </w:r>
      <w:r>
        <w:rPr>
          <w:rFonts w:ascii="Arial" w:hAnsi="Arial" w:cs="Arial"/>
          <w:b/>
        </w:rPr>
        <w:t>:</w:t>
      </w:r>
    </w:p>
    <w:p w:rsidR="0010127C" w:rsidRDefault="00395884">
      <w:pPr>
        <w:spacing w:line="360" w:lineRule="auto"/>
        <w:jc w:val="both"/>
      </w:pPr>
      <w:r>
        <w:rPr>
          <w:rFonts w:ascii="Arial" w:hAnsi="Arial" w:cs="Arial"/>
        </w:rPr>
        <w:t>La evaluación de los aprendizajes es un componente del proceso educativo, contribuye a regular el proceso de aprendizaje; es decir, permite comprenderlo, retroalimentarlo y mejorarlo en sus distintas dimensiones, ofrece al profesor y al equipo docente la o</w:t>
      </w:r>
      <w:r>
        <w:rPr>
          <w:rFonts w:ascii="Arial" w:hAnsi="Arial" w:cs="Arial"/>
        </w:rPr>
        <w:t xml:space="preserve">portunidad de visualizar y reflexionar sobre avances, resultados e impacto de sus prácticas educativas, todo lo cual redunda, especialmente, en el mejoramiento de la calidad de los aprendizajes construidos por los estudiantes. </w:t>
      </w:r>
    </w:p>
    <w:p w:rsidR="0010127C" w:rsidRDefault="00395884">
      <w:pPr>
        <w:spacing w:line="360" w:lineRule="auto"/>
        <w:jc w:val="both"/>
      </w:pPr>
      <w:r>
        <w:rPr>
          <w:rFonts w:ascii="Arial" w:hAnsi="Arial" w:cs="Arial"/>
        </w:rPr>
        <w:t>La evaluación por competenci</w:t>
      </w:r>
      <w:r>
        <w:rPr>
          <w:rFonts w:ascii="Arial" w:hAnsi="Arial" w:cs="Arial"/>
        </w:rPr>
        <w:t>as es el proceso mediante el cual se busca determinar el nivel de dominio de una competencia con base en criterios consensuados y evidencias para establecer los logros y los aspectos a mejorar, buscando que la persona tenga el reto del mejoramiento continu</w:t>
      </w:r>
      <w:r>
        <w:rPr>
          <w:rFonts w:ascii="Arial" w:hAnsi="Arial" w:cs="Arial"/>
        </w:rPr>
        <w:t xml:space="preserve">o, a través de la metacognición (Tobón, 2006). </w:t>
      </w:r>
    </w:p>
    <w:p w:rsidR="0010127C" w:rsidRDefault="0010127C">
      <w:pPr>
        <w:rPr>
          <w:rFonts w:ascii="Arial" w:eastAsia="Times New Roman" w:hAnsi="Arial" w:cs="Arial"/>
          <w:b/>
          <w:u w:val="single"/>
          <w:lang w:val="en-US" w:eastAsia="en-US"/>
        </w:rPr>
      </w:pPr>
    </w:p>
    <w:p w:rsidR="0010127C" w:rsidRDefault="00395884">
      <w:pPr>
        <w:numPr>
          <w:ilvl w:val="0"/>
          <w:numId w:val="3"/>
        </w:numPr>
      </w:pPr>
      <w:r>
        <w:rPr>
          <w:rFonts w:ascii="Arial" w:eastAsia="Times New Roman" w:hAnsi="Arial" w:cs="Arial"/>
          <w:b/>
          <w:u w:val="single"/>
          <w:lang w:val="en-US" w:eastAsia="en-US"/>
        </w:rPr>
        <w:t>Criterios de evaluación:</w:t>
      </w:r>
    </w:p>
    <w:p w:rsidR="0010127C" w:rsidRDefault="0010127C">
      <w:pPr>
        <w:ind w:left="720"/>
        <w:rPr>
          <w:rFonts w:ascii="Arial" w:eastAsia="Times New Roman" w:hAnsi="Arial" w:cs="Arial"/>
          <w:b/>
          <w:u w:val="single"/>
          <w:lang w:val="en-US" w:eastAsia="en-US"/>
        </w:rPr>
      </w:pPr>
    </w:p>
    <w:p w:rsidR="0010127C" w:rsidRDefault="0010127C">
      <w:pPr>
        <w:ind w:left="720"/>
        <w:rPr>
          <w:rFonts w:ascii="Arial" w:eastAsia="Times New Roman" w:hAnsi="Arial" w:cs="Arial"/>
          <w:b/>
          <w:i/>
          <w:u w:val="single"/>
          <w:lang w:val="en-US" w:eastAsia="en-US"/>
        </w:rPr>
      </w:pPr>
    </w:p>
    <w:p w:rsidR="0010127C" w:rsidRDefault="00395884">
      <w:pPr>
        <w:pStyle w:val="Cuerpodeltexto2"/>
        <w:numPr>
          <w:ilvl w:val="0"/>
          <w:numId w:val="4"/>
        </w:numPr>
        <w:tabs>
          <w:tab w:val="left" w:pos="706"/>
        </w:tabs>
        <w:spacing w:before="0" w:after="200" w:line="360" w:lineRule="exact"/>
        <w:ind w:left="644"/>
        <w:jc w:val="both"/>
      </w:pPr>
      <w:r>
        <w:rPr>
          <w:rFonts w:ascii="Arial" w:eastAsia="Arial Unicode MS" w:hAnsi="Arial" w:cs="Arial"/>
          <w:color w:val="000000"/>
          <w:sz w:val="24"/>
          <w:lang w:val="es-ES" w:eastAsia="es-ES" w:bidi="es-ES"/>
        </w:rPr>
        <w:t>Asistencia, participación e interés en las ciases.</w:t>
      </w:r>
    </w:p>
    <w:p w:rsidR="0010127C" w:rsidRDefault="00395884">
      <w:pPr>
        <w:pStyle w:val="Cuerpodeltexto2"/>
        <w:numPr>
          <w:ilvl w:val="0"/>
          <w:numId w:val="4"/>
        </w:numPr>
        <w:tabs>
          <w:tab w:val="left" w:pos="706"/>
        </w:tabs>
        <w:spacing w:before="0" w:after="200" w:line="360" w:lineRule="exact"/>
        <w:ind w:left="644"/>
        <w:jc w:val="both"/>
      </w:pPr>
      <w:r>
        <w:rPr>
          <w:rFonts w:ascii="Arial" w:eastAsia="Arial Unicode MS" w:hAnsi="Arial" w:cs="Arial"/>
          <w:color w:val="000000"/>
          <w:sz w:val="24"/>
          <w:lang w:val="es-ES" w:eastAsia="es-ES" w:bidi="es-ES"/>
        </w:rPr>
        <w:t>Respeto y solidaridad con las compañeras.</w:t>
      </w:r>
    </w:p>
    <w:p w:rsidR="0010127C" w:rsidRDefault="00395884">
      <w:pPr>
        <w:pStyle w:val="Cuerpodeltexto2"/>
        <w:numPr>
          <w:ilvl w:val="0"/>
          <w:numId w:val="4"/>
        </w:numPr>
        <w:tabs>
          <w:tab w:val="left" w:pos="706"/>
        </w:tabs>
        <w:spacing w:before="0" w:after="200" w:line="360" w:lineRule="exact"/>
        <w:ind w:left="644"/>
        <w:jc w:val="both"/>
      </w:pPr>
      <w:r>
        <w:rPr>
          <w:rFonts w:ascii="Arial" w:eastAsia="Arial Unicode MS" w:hAnsi="Arial" w:cs="Arial"/>
          <w:color w:val="000000"/>
          <w:sz w:val="24"/>
          <w:lang w:val="es-ES" w:eastAsia="es-ES" w:bidi="es-ES"/>
        </w:rPr>
        <w:t>Comprensión. Relación, aplicación de conceptos fundamentales de la disciplina.</w:t>
      </w:r>
    </w:p>
    <w:p w:rsidR="0010127C" w:rsidRDefault="00395884">
      <w:pPr>
        <w:pStyle w:val="Cuerpodeltexto2"/>
        <w:numPr>
          <w:ilvl w:val="0"/>
          <w:numId w:val="4"/>
        </w:numPr>
        <w:tabs>
          <w:tab w:val="left" w:pos="706"/>
        </w:tabs>
        <w:spacing w:before="0" w:after="200" w:line="360" w:lineRule="exact"/>
        <w:ind w:left="644"/>
        <w:jc w:val="both"/>
      </w:pPr>
      <w:r>
        <w:rPr>
          <w:rFonts w:ascii="Arial" w:eastAsia="Arial Unicode MS" w:hAnsi="Arial" w:cs="Arial"/>
          <w:color w:val="000000"/>
          <w:sz w:val="24"/>
          <w:lang w:val="es-ES" w:eastAsia="es-ES" w:bidi="es-ES"/>
        </w:rPr>
        <w:t>Capacida</w:t>
      </w:r>
      <w:r>
        <w:rPr>
          <w:rFonts w:ascii="Arial" w:eastAsia="Arial Unicode MS" w:hAnsi="Arial" w:cs="Arial"/>
          <w:color w:val="000000"/>
          <w:sz w:val="24"/>
          <w:lang w:val="es-ES" w:eastAsia="es-ES" w:bidi="es-ES"/>
        </w:rPr>
        <w:t>d de análisis</w:t>
      </w:r>
    </w:p>
    <w:p w:rsidR="0010127C" w:rsidRDefault="00395884">
      <w:pPr>
        <w:pStyle w:val="Cuerpodeltexto2"/>
        <w:numPr>
          <w:ilvl w:val="0"/>
          <w:numId w:val="4"/>
        </w:numPr>
        <w:tabs>
          <w:tab w:val="left" w:pos="706"/>
        </w:tabs>
        <w:spacing w:before="0" w:after="200" w:line="360" w:lineRule="exact"/>
        <w:ind w:left="644"/>
        <w:jc w:val="both"/>
      </w:pPr>
      <w:r>
        <w:rPr>
          <w:rFonts w:ascii="Arial" w:eastAsia="Arial Unicode MS" w:hAnsi="Arial" w:cs="Arial"/>
          <w:color w:val="000000"/>
          <w:sz w:val="24"/>
          <w:lang w:val="es-ES" w:eastAsia="es-ES" w:bidi="es-ES"/>
        </w:rPr>
        <w:t>Producciones artísticas, individuales y grupales.</w:t>
      </w:r>
    </w:p>
    <w:p w:rsidR="0010127C" w:rsidRDefault="00395884">
      <w:pPr>
        <w:pStyle w:val="Cuerpodeltexto2"/>
        <w:numPr>
          <w:ilvl w:val="0"/>
          <w:numId w:val="4"/>
        </w:numPr>
        <w:tabs>
          <w:tab w:val="left" w:pos="706"/>
        </w:tabs>
        <w:spacing w:before="0" w:after="296" w:line="360" w:lineRule="exact"/>
        <w:ind w:left="644"/>
        <w:jc w:val="both"/>
      </w:pPr>
      <w:r>
        <w:rPr>
          <w:rFonts w:ascii="Arial" w:eastAsia="Arial Unicode MS" w:hAnsi="Arial" w:cs="Arial"/>
          <w:color w:val="000000"/>
          <w:sz w:val="24"/>
          <w:lang w:val="es-ES" w:eastAsia="es-ES" w:bidi="es-ES"/>
        </w:rPr>
        <w:lastRenderedPageBreak/>
        <w:t>Trabajos prácticos individuales y/o grupales teórico- prácticos.</w:t>
      </w:r>
    </w:p>
    <w:p w:rsidR="0010127C" w:rsidRDefault="0010127C">
      <w:pPr>
        <w:ind w:left="720"/>
        <w:rPr>
          <w:rFonts w:ascii="Arial" w:eastAsia="Times New Roman" w:hAnsi="Arial" w:cs="Arial"/>
          <w:b/>
          <w:i/>
          <w:u w:val="single"/>
          <w:lang w:eastAsia="en-US"/>
        </w:rPr>
      </w:pPr>
    </w:p>
    <w:p w:rsidR="0010127C" w:rsidRDefault="0010127C">
      <w:pPr>
        <w:ind w:left="720"/>
        <w:rPr>
          <w:rFonts w:ascii="Arial" w:eastAsia="Times New Roman" w:hAnsi="Arial" w:cs="Arial"/>
          <w:b/>
          <w:i/>
          <w:u w:val="single"/>
          <w:lang w:val="en-US" w:eastAsia="en-US"/>
        </w:rPr>
      </w:pPr>
    </w:p>
    <w:p w:rsidR="0010127C" w:rsidRDefault="0010127C">
      <w:pPr>
        <w:ind w:left="720"/>
        <w:rPr>
          <w:rFonts w:ascii="Arial" w:eastAsia="Times New Roman" w:hAnsi="Arial" w:cs="Arial"/>
          <w:b/>
          <w:i/>
          <w:u w:val="single"/>
          <w:lang w:val="en-US" w:eastAsia="en-US"/>
        </w:rPr>
      </w:pPr>
    </w:p>
    <w:p w:rsidR="0010127C" w:rsidRDefault="00395884">
      <w:pPr>
        <w:numPr>
          <w:ilvl w:val="0"/>
          <w:numId w:val="3"/>
        </w:numPr>
      </w:pPr>
      <w:r>
        <w:rPr>
          <w:rFonts w:ascii="Arial" w:eastAsia="Times New Roman" w:hAnsi="Arial" w:cs="Arial"/>
          <w:b/>
          <w:u w:val="single"/>
          <w:lang w:val="en-US" w:eastAsia="en-US"/>
        </w:rPr>
        <w:t>Condiciones de acreditación:</w:t>
      </w:r>
    </w:p>
    <w:p w:rsidR="0010127C" w:rsidRDefault="0010127C">
      <w:pPr>
        <w:rPr>
          <w:rFonts w:ascii="Arial" w:eastAsia="Times New Roman" w:hAnsi="Arial" w:cs="Arial"/>
          <w:b/>
          <w:u w:val="single"/>
          <w:lang w:val="en-US" w:eastAsia="en-US"/>
        </w:rPr>
      </w:pPr>
    </w:p>
    <w:p w:rsidR="0010127C" w:rsidRDefault="00395884">
      <w:pPr>
        <w:numPr>
          <w:ilvl w:val="0"/>
          <w:numId w:val="5"/>
        </w:numPr>
      </w:pPr>
      <w:r>
        <w:rPr>
          <w:rFonts w:ascii="Arial" w:eastAsia="Times New Roman" w:hAnsi="Arial" w:cs="Arial"/>
          <w:b/>
          <w:u w:val="single"/>
          <w:lang w:val="en-US" w:eastAsia="en-US"/>
        </w:rPr>
        <w:t>Condición de estudiante promocional:</w:t>
      </w:r>
    </w:p>
    <w:p w:rsidR="0010127C" w:rsidRDefault="0010127C">
      <w:pPr>
        <w:rPr>
          <w:rFonts w:ascii="Arial" w:eastAsia="Times New Roman" w:hAnsi="Arial" w:cs="Arial"/>
          <w:b/>
          <w:u w:val="single"/>
          <w:lang w:val="en-US" w:eastAsia="en-US"/>
        </w:rPr>
      </w:pPr>
    </w:p>
    <w:p w:rsidR="0010127C" w:rsidRDefault="0010127C">
      <w:pPr>
        <w:rPr>
          <w:rFonts w:ascii="Arial" w:eastAsia="Times New Roman" w:hAnsi="Arial" w:cs="Arial"/>
          <w:b/>
          <w:u w:val="single"/>
          <w:lang w:val="en-US" w:eastAsia="en-US"/>
        </w:rPr>
      </w:pPr>
    </w:p>
    <w:p w:rsidR="0010127C" w:rsidRDefault="00395884">
      <w:pPr>
        <w:pStyle w:val="Prrafodelista"/>
        <w:numPr>
          <w:ilvl w:val="0"/>
          <w:numId w:val="6"/>
        </w:numPr>
        <w:spacing w:after="160" w:line="259" w:lineRule="auto"/>
        <w:jc w:val="both"/>
      </w:pPr>
      <w:r>
        <w:rPr>
          <w:rFonts w:ascii="Arial" w:hAnsi="Arial" w:cs="Arial"/>
        </w:rPr>
        <w:t>80 % de asistencia</w:t>
      </w:r>
    </w:p>
    <w:p w:rsidR="0010127C" w:rsidRDefault="00395884">
      <w:pPr>
        <w:pStyle w:val="Prrafodelista"/>
        <w:numPr>
          <w:ilvl w:val="0"/>
          <w:numId w:val="6"/>
        </w:numPr>
        <w:spacing w:after="160" w:line="259" w:lineRule="auto"/>
        <w:jc w:val="both"/>
      </w:pPr>
      <w:r>
        <w:rPr>
          <w:rFonts w:ascii="Arial" w:hAnsi="Arial" w:cs="Arial"/>
        </w:rPr>
        <w:t>Aprobación de trabajos prácticos y/o</w:t>
      </w:r>
      <w:r>
        <w:rPr>
          <w:rFonts w:ascii="Arial" w:hAnsi="Arial" w:cs="Arial"/>
        </w:rPr>
        <w:t xml:space="preserve"> instancias de evaluación.</w:t>
      </w:r>
    </w:p>
    <w:p w:rsidR="0010127C" w:rsidRDefault="00395884">
      <w:pPr>
        <w:pStyle w:val="Prrafodelista"/>
        <w:numPr>
          <w:ilvl w:val="0"/>
          <w:numId w:val="6"/>
        </w:numPr>
        <w:spacing w:after="160" w:line="259" w:lineRule="auto"/>
        <w:jc w:val="both"/>
      </w:pPr>
      <w:r>
        <w:rPr>
          <w:rFonts w:ascii="Arial" w:hAnsi="Arial" w:cs="Arial"/>
        </w:rPr>
        <w:t>Obtener un mínimo de 7 (siete) puntos en las instancias de evaluación parcial.</w:t>
      </w:r>
    </w:p>
    <w:p w:rsidR="0010127C" w:rsidRDefault="00395884">
      <w:pPr>
        <w:pStyle w:val="Prrafodelista"/>
        <w:numPr>
          <w:ilvl w:val="0"/>
          <w:numId w:val="6"/>
        </w:numPr>
        <w:spacing w:after="160" w:line="259" w:lineRule="auto"/>
        <w:jc w:val="both"/>
      </w:pPr>
      <w:r>
        <w:rPr>
          <w:rFonts w:ascii="Arial" w:hAnsi="Arial" w:cs="Arial"/>
        </w:rPr>
        <w:t>Al finalizar el cursado el alumno deberá rendir un coloquio teórico- práctico y obtener no menos de 7 (siete) puntos.</w:t>
      </w:r>
    </w:p>
    <w:p w:rsidR="0010127C" w:rsidRDefault="0010127C">
      <w:pPr>
        <w:rPr>
          <w:rFonts w:ascii="Arial" w:eastAsia="Times New Roman" w:hAnsi="Arial" w:cs="Arial"/>
          <w:b/>
          <w:u w:val="single"/>
          <w:lang w:eastAsia="en-US"/>
        </w:rPr>
      </w:pPr>
    </w:p>
    <w:p w:rsidR="0010127C" w:rsidRDefault="0010127C">
      <w:pPr>
        <w:rPr>
          <w:rFonts w:ascii="Arial" w:eastAsia="Times New Roman" w:hAnsi="Arial" w:cs="Arial"/>
          <w:b/>
          <w:u w:val="single"/>
          <w:lang w:val="en-US" w:eastAsia="en-US"/>
        </w:rPr>
      </w:pPr>
    </w:p>
    <w:p w:rsidR="0010127C" w:rsidRDefault="0010127C">
      <w:pPr>
        <w:ind w:left="1440"/>
        <w:rPr>
          <w:rFonts w:ascii="Arial" w:eastAsia="Times New Roman" w:hAnsi="Arial" w:cs="Arial"/>
          <w:b/>
          <w:u w:val="single"/>
          <w:lang w:val="en-US" w:eastAsia="en-US"/>
        </w:rPr>
      </w:pPr>
    </w:p>
    <w:p w:rsidR="0010127C" w:rsidRDefault="00395884">
      <w:pPr>
        <w:numPr>
          <w:ilvl w:val="0"/>
          <w:numId w:val="5"/>
        </w:numPr>
      </w:pPr>
      <w:r>
        <w:rPr>
          <w:rFonts w:ascii="Arial" w:eastAsia="Times New Roman" w:hAnsi="Arial" w:cs="Arial"/>
          <w:b/>
          <w:u w:val="single"/>
          <w:lang w:val="en-US" w:eastAsia="en-US"/>
        </w:rPr>
        <w:t>Condición de estudiante regul</w:t>
      </w:r>
      <w:r>
        <w:rPr>
          <w:rFonts w:ascii="Arial" w:eastAsia="Times New Roman" w:hAnsi="Arial" w:cs="Arial"/>
          <w:b/>
          <w:u w:val="single"/>
          <w:lang w:val="en-US" w:eastAsia="en-US"/>
        </w:rPr>
        <w:t>ar:</w:t>
      </w:r>
    </w:p>
    <w:p w:rsidR="0010127C" w:rsidRDefault="0010127C">
      <w:pPr>
        <w:rPr>
          <w:rFonts w:ascii="Arial" w:eastAsia="Times New Roman" w:hAnsi="Arial" w:cs="Arial"/>
          <w:b/>
          <w:u w:val="single"/>
          <w:lang w:val="en-US" w:eastAsia="en-US"/>
        </w:rPr>
      </w:pPr>
    </w:p>
    <w:p w:rsidR="0010127C" w:rsidRDefault="00395884">
      <w:pPr>
        <w:pStyle w:val="Cuerpodeltexto2"/>
        <w:numPr>
          <w:ilvl w:val="0"/>
          <w:numId w:val="7"/>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 xml:space="preserve">75 % de presencialidad y 60 %, aquellos estudiantes que trabajen y/o se encuentran en otras situaciones excepcionales que se pudieran presentar </w:t>
      </w:r>
    </w:p>
    <w:p w:rsidR="0010127C" w:rsidRDefault="00395884">
      <w:pPr>
        <w:pStyle w:val="Prrafodelista"/>
        <w:numPr>
          <w:ilvl w:val="0"/>
          <w:numId w:val="7"/>
        </w:numPr>
        <w:spacing w:after="160" w:line="259" w:lineRule="auto"/>
        <w:jc w:val="both"/>
      </w:pPr>
      <w:r>
        <w:rPr>
          <w:rFonts w:ascii="Arial" w:hAnsi="Arial" w:cs="Arial"/>
        </w:rPr>
        <w:t>Obtener un mínimo de 4 (cuatro) puntos en las instancias de trabajos prácticos y/o instancias de evaluació</w:t>
      </w:r>
      <w:r>
        <w:rPr>
          <w:rFonts w:ascii="Arial" w:hAnsi="Arial" w:cs="Arial"/>
        </w:rPr>
        <w:t>n</w:t>
      </w:r>
    </w:p>
    <w:p w:rsidR="0010127C" w:rsidRDefault="00395884">
      <w:pPr>
        <w:pStyle w:val="Cuerpodeltexto2"/>
        <w:numPr>
          <w:ilvl w:val="0"/>
          <w:numId w:val="7"/>
        </w:numPr>
        <w:spacing w:before="0" w:after="200" w:line="360" w:lineRule="auto"/>
      </w:pPr>
      <w:r>
        <w:rPr>
          <w:rFonts w:ascii="Arial" w:eastAsia="Arial Unicode MS" w:hAnsi="Arial" w:cs="Arial"/>
          <w:color w:val="000000"/>
          <w:sz w:val="24"/>
          <w:lang w:val="es-ES" w:eastAsia="es-ES" w:bidi="es-ES"/>
        </w:rPr>
        <w:t xml:space="preserve">El examen final es ante tribunal, la aprobación es con 4 (cuatro) puntos. </w:t>
      </w:r>
    </w:p>
    <w:p w:rsidR="0010127C" w:rsidRDefault="0010127C">
      <w:pPr>
        <w:rPr>
          <w:rFonts w:ascii="Arial" w:eastAsia="Times New Roman" w:hAnsi="Arial" w:cs="Arial"/>
          <w:b/>
          <w:u w:val="single"/>
          <w:lang w:val="en-US" w:eastAsia="en-US"/>
        </w:rPr>
      </w:pPr>
    </w:p>
    <w:p w:rsidR="0010127C" w:rsidRDefault="0010127C">
      <w:pPr>
        <w:rPr>
          <w:rFonts w:ascii="Arial" w:eastAsia="Times New Roman" w:hAnsi="Arial" w:cs="Arial"/>
          <w:b/>
          <w:u w:val="single"/>
          <w:lang w:val="en-US" w:eastAsia="en-US"/>
        </w:rPr>
      </w:pPr>
    </w:p>
    <w:p w:rsidR="0010127C" w:rsidRDefault="00395884">
      <w:pPr>
        <w:numPr>
          <w:ilvl w:val="0"/>
          <w:numId w:val="5"/>
        </w:numPr>
      </w:pPr>
      <w:r>
        <w:rPr>
          <w:rFonts w:ascii="Arial" w:eastAsia="Times New Roman" w:hAnsi="Arial" w:cs="Arial"/>
          <w:b/>
          <w:u w:val="single"/>
          <w:lang w:val="en-US" w:eastAsia="en-US"/>
        </w:rPr>
        <w:t>Condición de estudiante libre:</w:t>
      </w:r>
    </w:p>
    <w:p w:rsidR="0010127C" w:rsidRDefault="0010127C">
      <w:pPr>
        <w:jc w:val="both"/>
        <w:rPr>
          <w:b/>
          <w:sz w:val="32"/>
        </w:rPr>
      </w:pPr>
    </w:p>
    <w:p w:rsidR="0010127C" w:rsidRDefault="00395884">
      <w:pPr>
        <w:pStyle w:val="Cuerpodeltexto2"/>
        <w:numPr>
          <w:ilvl w:val="0"/>
          <w:numId w:val="7"/>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 xml:space="preserve">Aprobación de la instancia escrita con un mínimo </w:t>
      </w:r>
      <w:r>
        <w:rPr>
          <w:rFonts w:ascii="Arial" w:hAnsi="Arial" w:cs="Arial"/>
          <w:sz w:val="24"/>
        </w:rPr>
        <w:t>de 4 (cuatro) puntos.</w:t>
      </w:r>
    </w:p>
    <w:p w:rsidR="0010127C" w:rsidRDefault="00395884">
      <w:pPr>
        <w:pStyle w:val="Cuerpodeltexto2"/>
        <w:numPr>
          <w:ilvl w:val="0"/>
          <w:numId w:val="7"/>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Aprobación de la instancia oral, luego de haber pasado la parte escrita, c</w:t>
      </w:r>
      <w:r>
        <w:rPr>
          <w:rFonts w:ascii="Arial" w:eastAsia="Arial Unicode MS" w:hAnsi="Arial" w:cs="Arial"/>
          <w:color w:val="000000"/>
          <w:sz w:val="24"/>
          <w:lang w:val="es-ES" w:eastAsia="es-ES" w:bidi="es-ES"/>
        </w:rPr>
        <w:t>on un mínimo de 4 (cuatro) puntos.</w:t>
      </w:r>
    </w:p>
    <w:p w:rsidR="0010127C" w:rsidRDefault="0010127C">
      <w:pPr>
        <w:pStyle w:val="Prrafodelista"/>
        <w:jc w:val="both"/>
      </w:pPr>
    </w:p>
    <w:p w:rsidR="0010127C" w:rsidRDefault="00395884">
      <w:pPr>
        <w:pStyle w:val="Prrafodelista"/>
        <w:spacing w:line="360" w:lineRule="auto"/>
        <w:jc w:val="both"/>
      </w:pPr>
      <w:r>
        <w:rPr>
          <w:rFonts w:ascii="Arial" w:hAnsi="Arial" w:cs="Arial"/>
          <w:b/>
          <w:color w:val="000000"/>
          <w:u w:val="single"/>
          <w:lang w:eastAsia="es-AR"/>
        </w:rPr>
        <w:t>RECURSOS MATERIALES A UTILIZAR</w:t>
      </w:r>
    </w:p>
    <w:p w:rsidR="0010127C" w:rsidRDefault="00395884">
      <w:pPr>
        <w:pStyle w:val="Prrafodelista"/>
        <w:spacing w:line="360" w:lineRule="auto"/>
        <w:jc w:val="both"/>
      </w:pPr>
      <w:r>
        <w:rPr>
          <w:rFonts w:ascii="Arial" w:hAnsi="Arial" w:cs="Arial"/>
          <w:b/>
          <w:color w:val="000000"/>
          <w:lang w:eastAsia="es-AR"/>
        </w:rPr>
        <w:t>Netbook, Proyector, Vídeos, Fotocopias, Archivos PDF, Equipo de sonido, tiza, borrador, etc.</w:t>
      </w:r>
    </w:p>
    <w:p w:rsidR="0010127C" w:rsidRDefault="0010127C">
      <w:pPr>
        <w:jc w:val="both"/>
      </w:pPr>
    </w:p>
    <w:p w:rsidR="0010127C" w:rsidRDefault="0010127C">
      <w:pPr>
        <w:spacing w:line="360" w:lineRule="auto"/>
        <w:ind w:firstLine="567"/>
        <w:jc w:val="both"/>
        <w:rPr>
          <w:rFonts w:ascii="Arial" w:hAnsi="Arial" w:cs="Arial"/>
          <w:b/>
          <w:u w:val="single"/>
        </w:rPr>
      </w:pPr>
    </w:p>
    <w:p w:rsidR="0010127C" w:rsidRDefault="0010127C">
      <w:pPr>
        <w:spacing w:line="360" w:lineRule="auto"/>
        <w:ind w:firstLine="567"/>
        <w:jc w:val="both"/>
        <w:rPr>
          <w:rFonts w:ascii="Arial" w:hAnsi="Arial" w:cs="Arial"/>
          <w:b/>
          <w:u w:val="single"/>
        </w:rPr>
      </w:pPr>
    </w:p>
    <w:p w:rsidR="0010127C" w:rsidRDefault="0010127C">
      <w:pPr>
        <w:spacing w:line="360" w:lineRule="auto"/>
        <w:ind w:firstLine="567"/>
        <w:jc w:val="both"/>
        <w:rPr>
          <w:rFonts w:ascii="Arial" w:hAnsi="Arial" w:cs="Arial"/>
          <w:b/>
          <w:u w:val="single"/>
        </w:rPr>
      </w:pPr>
    </w:p>
    <w:p w:rsidR="0010127C" w:rsidRDefault="0010127C">
      <w:pPr>
        <w:spacing w:line="360" w:lineRule="auto"/>
        <w:ind w:firstLine="567"/>
        <w:jc w:val="both"/>
        <w:rPr>
          <w:rFonts w:ascii="Arial" w:hAnsi="Arial" w:cs="Arial"/>
          <w:b/>
          <w:u w:val="single"/>
        </w:rPr>
      </w:pPr>
    </w:p>
    <w:p w:rsidR="0010127C" w:rsidRDefault="0010127C">
      <w:pPr>
        <w:spacing w:line="360" w:lineRule="auto"/>
        <w:ind w:firstLine="567"/>
        <w:jc w:val="both"/>
        <w:rPr>
          <w:rFonts w:ascii="Arial" w:hAnsi="Arial" w:cs="Arial"/>
          <w:b/>
          <w:u w:val="single"/>
        </w:rPr>
      </w:pPr>
    </w:p>
    <w:p w:rsidR="0010127C" w:rsidRDefault="0010127C">
      <w:pPr>
        <w:spacing w:line="360" w:lineRule="auto"/>
        <w:ind w:firstLine="567"/>
        <w:jc w:val="both"/>
        <w:rPr>
          <w:rFonts w:ascii="Arial" w:hAnsi="Arial" w:cs="Arial"/>
          <w:b/>
          <w:u w:val="single"/>
        </w:rPr>
      </w:pPr>
    </w:p>
    <w:p w:rsidR="0010127C" w:rsidRDefault="00395884">
      <w:pPr>
        <w:spacing w:line="360" w:lineRule="auto"/>
        <w:ind w:firstLine="567"/>
        <w:jc w:val="both"/>
      </w:pPr>
      <w:r>
        <w:rPr>
          <w:rFonts w:ascii="Arial" w:hAnsi="Arial" w:cs="Arial"/>
          <w:b/>
          <w:u w:val="single"/>
        </w:rPr>
        <w:t>BIBLIOGRAFÍA</w:t>
      </w:r>
      <w:r>
        <w:rPr>
          <w:rFonts w:ascii="Arial" w:hAnsi="Arial" w:cs="Arial"/>
          <w:b/>
        </w:rPr>
        <w:t>:</w:t>
      </w:r>
    </w:p>
    <w:p w:rsidR="0010127C" w:rsidRDefault="00395884">
      <w:pPr>
        <w:spacing w:line="480" w:lineRule="auto"/>
        <w:rPr>
          <w:rFonts w:ascii="Arial" w:hAnsi="Arial"/>
        </w:rPr>
      </w:pPr>
      <w:r>
        <w:rPr>
          <w:rFonts w:ascii="Arial" w:hAnsi="Arial"/>
        </w:rPr>
        <w:t xml:space="preserve">CITRO, SILVIA; ASCHIERI, PATRICIA. </w:t>
      </w:r>
      <w:r>
        <w:rPr>
          <w:rFonts w:ascii="Arial" w:hAnsi="Arial"/>
          <w:i/>
          <w:iCs/>
        </w:rPr>
        <w:t>Cuerpos en movimiento</w:t>
      </w:r>
      <w:r>
        <w:rPr>
          <w:rFonts w:ascii="Arial" w:hAnsi="Arial"/>
        </w:rPr>
        <w:t>. EDITORIAL BIBLOS.</w:t>
      </w:r>
      <w:r>
        <w:rPr>
          <w:rFonts w:ascii="Arial" w:hAnsi="Arial"/>
        </w:rPr>
        <w:t xml:space="preserve"> 2012</w:t>
      </w:r>
    </w:p>
    <w:p w:rsidR="0010127C" w:rsidRDefault="00395884">
      <w:pPr>
        <w:spacing w:line="480" w:lineRule="auto"/>
        <w:rPr>
          <w:rFonts w:ascii="Arial" w:hAnsi="Arial"/>
        </w:rPr>
      </w:pPr>
      <w:r>
        <w:rPr>
          <w:rFonts w:ascii="Arial" w:hAnsi="Arial"/>
        </w:rPr>
        <w:t xml:space="preserve">MUÑOZ, ALICIA. </w:t>
      </w:r>
      <w:r>
        <w:rPr>
          <w:rFonts w:ascii="Arial" w:hAnsi="Arial"/>
          <w:i/>
          <w:iCs/>
        </w:rPr>
        <w:t>La evaluación en la danza</w:t>
      </w:r>
      <w:r>
        <w:rPr>
          <w:rFonts w:ascii="Arial" w:hAnsi="Arial"/>
        </w:rPr>
        <w:t>. BALLETÍN DANCE DIDACTICO.2014</w:t>
      </w:r>
    </w:p>
    <w:p w:rsidR="0010127C" w:rsidRDefault="00395884">
      <w:pPr>
        <w:spacing w:line="480" w:lineRule="auto"/>
        <w:rPr>
          <w:rFonts w:ascii="Arial" w:hAnsi="Arial"/>
        </w:rPr>
      </w:pPr>
      <w:r>
        <w:rPr>
          <w:rFonts w:ascii="Arial" w:hAnsi="Arial"/>
        </w:rPr>
        <w:t xml:space="preserve">ALEMANY LÁZARO, MA. JOSÉ. </w:t>
      </w:r>
      <w:r>
        <w:rPr>
          <w:rFonts w:ascii="Arial" w:hAnsi="Arial"/>
          <w:i/>
          <w:iCs/>
        </w:rPr>
        <w:t>Historia de la danza I y II</w:t>
      </w:r>
      <w:r>
        <w:rPr>
          <w:rFonts w:ascii="Arial" w:hAnsi="Arial"/>
        </w:rPr>
        <w:t>. PILES. 2013</w:t>
      </w:r>
    </w:p>
    <w:p w:rsidR="0010127C" w:rsidRDefault="00395884">
      <w:pPr>
        <w:spacing w:line="480" w:lineRule="auto"/>
        <w:rPr>
          <w:rFonts w:ascii="Arial" w:hAnsi="Arial"/>
        </w:rPr>
      </w:pPr>
      <w:r>
        <w:rPr>
          <w:rFonts w:ascii="Arial" w:hAnsi="Arial"/>
        </w:rPr>
        <w:t>FELDMAN, DANIEL. Didáctica</w:t>
      </w:r>
      <w:r>
        <w:rPr>
          <w:rFonts w:ascii="Arial" w:hAnsi="Arial"/>
          <w:i/>
          <w:iCs/>
        </w:rPr>
        <w:t xml:space="preserve"> General</w:t>
      </w:r>
    </w:p>
    <w:p w:rsidR="0010127C" w:rsidRDefault="00395884">
      <w:pPr>
        <w:spacing w:line="480" w:lineRule="auto"/>
        <w:rPr>
          <w:rFonts w:ascii="Arial" w:hAnsi="Arial"/>
        </w:rPr>
      </w:pPr>
      <w:r>
        <w:rPr>
          <w:rFonts w:ascii="Arial" w:hAnsi="Arial"/>
        </w:rPr>
        <w:t xml:space="preserve">MINISTERIO DE EDUCACIÓN DE LA NACIÓN. </w:t>
      </w:r>
      <w:r>
        <w:rPr>
          <w:rFonts w:ascii="Arial" w:hAnsi="Arial"/>
          <w:i/>
          <w:iCs/>
        </w:rPr>
        <w:t>Recomendaciones para la elaboración de</w:t>
      </w:r>
      <w:r>
        <w:rPr>
          <w:rFonts w:ascii="Arial" w:hAnsi="Arial"/>
          <w:i/>
          <w:iCs/>
        </w:rPr>
        <w:t xml:space="preserve"> Diseños Curriculares</w:t>
      </w:r>
    </w:p>
    <w:p w:rsidR="0010127C" w:rsidRDefault="00395884">
      <w:pPr>
        <w:spacing w:line="480" w:lineRule="auto"/>
        <w:rPr>
          <w:rFonts w:ascii="Arial" w:hAnsi="Arial"/>
        </w:rPr>
      </w:pPr>
      <w:r>
        <w:rPr>
          <w:rFonts w:ascii="Arial" w:hAnsi="Arial"/>
        </w:rPr>
        <w:t>DISEÑOS CURRICULARES DE LA PROVINCIA DE CATAMARCA</w:t>
      </w:r>
    </w:p>
    <w:p w:rsidR="0010127C" w:rsidRDefault="00395884">
      <w:pPr>
        <w:spacing w:line="480" w:lineRule="auto"/>
        <w:rPr>
          <w:rFonts w:ascii="Arial" w:hAnsi="Arial"/>
        </w:rPr>
      </w:pPr>
      <w:r>
        <w:rPr>
          <w:rFonts w:ascii="Arial" w:hAnsi="Arial" w:cs="Arial"/>
        </w:rPr>
        <w:t xml:space="preserve">SOUTO, MARTA. </w:t>
      </w:r>
      <w:r>
        <w:rPr>
          <w:rFonts w:ascii="Arial" w:hAnsi="Arial" w:cs="Arial"/>
          <w:i/>
          <w:iCs/>
        </w:rPr>
        <w:t>Didáctica de lo grupal.</w:t>
      </w:r>
      <w:r>
        <w:rPr>
          <w:rFonts w:ascii="Arial" w:hAnsi="Arial" w:cs="Arial"/>
        </w:rPr>
        <w:t xml:space="preserve"> BS. AS. EDITORIAL PAIDÓS. 1994</w:t>
      </w:r>
    </w:p>
    <w:p w:rsidR="0010127C" w:rsidRDefault="00395884">
      <w:pPr>
        <w:spacing w:line="480" w:lineRule="auto"/>
        <w:rPr>
          <w:rFonts w:ascii="Arial" w:hAnsi="Arial"/>
        </w:rPr>
      </w:pPr>
      <w:r>
        <w:rPr>
          <w:rFonts w:ascii="Arial" w:hAnsi="Arial" w:cs="Arial"/>
        </w:rPr>
        <w:t xml:space="preserve">KALMAR, DÉBORA. 2005. </w:t>
      </w:r>
      <w:r>
        <w:rPr>
          <w:rFonts w:ascii="Arial" w:hAnsi="Arial" w:cs="Arial"/>
          <w:i/>
          <w:iCs/>
        </w:rPr>
        <w:t>Qué es la expresión corporal. A partir de la corriente de trabajo creada por Patricia Stokoe.</w:t>
      </w:r>
      <w:r>
        <w:rPr>
          <w:rFonts w:ascii="Arial" w:hAnsi="Arial" w:cs="Arial"/>
        </w:rPr>
        <w:t xml:space="preserve"> BS. AS. EDITORIAL LUMEN.</w:t>
      </w:r>
    </w:p>
    <w:p w:rsidR="0010127C" w:rsidRDefault="00395884">
      <w:pPr>
        <w:spacing w:line="480" w:lineRule="auto"/>
        <w:rPr>
          <w:rFonts w:ascii="Arial" w:hAnsi="Arial"/>
        </w:rPr>
      </w:pPr>
      <w:r>
        <w:rPr>
          <w:rFonts w:ascii="Arial" w:hAnsi="Arial" w:cs="Arial"/>
        </w:rPr>
        <w:t xml:space="preserve">FREIRE, PAULO. 1969. </w:t>
      </w:r>
      <w:r>
        <w:rPr>
          <w:rFonts w:ascii="Arial" w:hAnsi="Arial" w:cs="Arial"/>
          <w:i/>
          <w:iCs/>
        </w:rPr>
        <w:t>La educación como práctica de la libertad</w:t>
      </w:r>
      <w:r>
        <w:rPr>
          <w:rFonts w:ascii="Arial" w:hAnsi="Arial" w:cs="Arial"/>
        </w:rPr>
        <w:t>. BS. AS. SIGLO VEINTIUNO EDITORES.</w:t>
      </w:r>
    </w:p>
    <w:p w:rsidR="0010127C" w:rsidRDefault="00395884">
      <w:pPr>
        <w:pStyle w:val="Textoindependiente"/>
        <w:spacing w:line="480" w:lineRule="auto"/>
        <w:jc w:val="both"/>
        <w:rPr>
          <w:rFonts w:ascii="Arial" w:hAnsi="Arial"/>
        </w:rPr>
      </w:pPr>
      <w:r>
        <w:rPr>
          <w:rFonts w:ascii="Arial" w:hAnsi="Arial"/>
          <w:bCs/>
          <w:iCs/>
        </w:rPr>
        <w:t xml:space="preserve">BERRUTI, PEDRO. </w:t>
      </w:r>
      <w:r>
        <w:rPr>
          <w:rFonts w:ascii="Arial" w:hAnsi="Arial"/>
          <w:bCs/>
          <w:i/>
          <w:iCs/>
        </w:rPr>
        <w:t>Manual de Danzas Nativas Argentinas</w:t>
      </w:r>
      <w:r>
        <w:rPr>
          <w:rFonts w:ascii="Arial" w:hAnsi="Arial"/>
          <w:bCs/>
          <w:iCs/>
        </w:rPr>
        <w:t>. EDITORIAL ESCOLAR. EDICIÓN 159 – BS. AS.  1987</w:t>
      </w:r>
    </w:p>
    <w:p w:rsidR="0010127C" w:rsidRDefault="00395884">
      <w:pPr>
        <w:pStyle w:val="Textoindependiente"/>
        <w:spacing w:line="480" w:lineRule="auto"/>
        <w:jc w:val="both"/>
        <w:rPr>
          <w:rFonts w:ascii="Arial" w:hAnsi="Arial"/>
        </w:rPr>
      </w:pPr>
      <w:r>
        <w:rPr>
          <w:rFonts w:ascii="Arial" w:hAnsi="Arial"/>
          <w:bCs/>
          <w:iCs/>
        </w:rPr>
        <w:t xml:space="preserve">BERRUTI, PEDRO. </w:t>
      </w:r>
      <w:r>
        <w:rPr>
          <w:rFonts w:ascii="Arial" w:hAnsi="Arial"/>
          <w:bCs/>
          <w:i/>
          <w:iCs/>
        </w:rPr>
        <w:t>Coreografía de D</w:t>
      </w:r>
      <w:r>
        <w:rPr>
          <w:rFonts w:ascii="Arial" w:hAnsi="Arial"/>
          <w:bCs/>
          <w:i/>
          <w:iCs/>
        </w:rPr>
        <w:t>anzas Nativas Argentinas</w:t>
      </w:r>
      <w:r>
        <w:rPr>
          <w:rFonts w:ascii="Arial" w:hAnsi="Arial"/>
          <w:bCs/>
          <w:iCs/>
        </w:rPr>
        <w:t xml:space="preserve">. TOMO I. EDITORAL ESCOLAR 3° EDICIÓN. </w:t>
      </w:r>
      <w:r>
        <w:rPr>
          <w:rFonts w:ascii="Arial" w:hAnsi="Arial"/>
          <w:bCs/>
          <w:iCs/>
          <w:lang w:val="es-MX"/>
        </w:rPr>
        <w:t>BS. AS. 1987</w:t>
      </w:r>
    </w:p>
    <w:p w:rsidR="0010127C" w:rsidRDefault="00395884">
      <w:pPr>
        <w:pStyle w:val="Textoindependiente"/>
        <w:spacing w:line="480" w:lineRule="auto"/>
        <w:jc w:val="both"/>
        <w:rPr>
          <w:rFonts w:ascii="Arial" w:hAnsi="Arial"/>
        </w:rPr>
      </w:pPr>
      <w:r>
        <w:rPr>
          <w:rFonts w:ascii="Arial" w:hAnsi="Arial"/>
          <w:bCs/>
        </w:rPr>
        <w:t xml:space="preserve">BERRUTI, PEDRO – BIGA, JORGE - CÁRDENAS CARLOS. </w:t>
      </w:r>
      <w:r>
        <w:rPr>
          <w:rFonts w:ascii="Arial" w:hAnsi="Arial"/>
          <w:bCs/>
          <w:i/>
          <w:iCs/>
        </w:rPr>
        <w:t>Coreografía de Danzas Nativas Argentinas.</w:t>
      </w:r>
      <w:r>
        <w:rPr>
          <w:rFonts w:ascii="Arial" w:hAnsi="Arial"/>
          <w:bCs/>
          <w:iCs/>
        </w:rPr>
        <w:t xml:space="preserve"> TOMO II. EDITORIAL ESCOLAR 3°.EDICIÓN. BS.AS.1987.</w:t>
      </w:r>
    </w:p>
    <w:p w:rsidR="0010127C" w:rsidRDefault="00395884">
      <w:pPr>
        <w:pStyle w:val="Default"/>
        <w:spacing w:line="480" w:lineRule="auto"/>
        <w:jc w:val="both"/>
      </w:pPr>
      <w:r>
        <w:rPr>
          <w:bCs/>
          <w:iCs/>
          <w:szCs w:val="22"/>
        </w:rPr>
        <w:t xml:space="preserve">ARICÓ, HÉCTOR. 2009. </w:t>
      </w:r>
      <w:r>
        <w:rPr>
          <w:bCs/>
          <w:i/>
          <w:iCs/>
          <w:szCs w:val="22"/>
        </w:rPr>
        <w:t xml:space="preserve">“Danzas Tradicionales Argentinas. Una Nueva propuesta”. </w:t>
      </w:r>
      <w:r>
        <w:rPr>
          <w:bCs/>
          <w:iCs/>
          <w:szCs w:val="22"/>
        </w:rPr>
        <w:t xml:space="preserve">Editorial Escolar, Buenos Aires. 2015 </w:t>
      </w:r>
    </w:p>
    <w:sectPr w:rsidR="0010127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B57"/>
    <w:multiLevelType w:val="multilevel"/>
    <w:tmpl w:val="4CC47D4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3D264C"/>
    <w:multiLevelType w:val="multilevel"/>
    <w:tmpl w:val="EC54D562"/>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color w:val="000000"/>
        <w:spacing w:val="0"/>
        <w:w w:val="100"/>
        <w:sz w:val="24"/>
        <w:szCs w:val="21"/>
        <w:u w:val="none"/>
        <w:lang w:val="es-ES" w:eastAsia="es-ES" w:bidi="es-E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27BF78BA"/>
    <w:multiLevelType w:val="multilevel"/>
    <w:tmpl w:val="A4CA84C2"/>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A831E12"/>
    <w:multiLevelType w:val="multilevel"/>
    <w:tmpl w:val="BBA2F0A4"/>
    <w:lvl w:ilvl="0">
      <w:start w:val="1"/>
      <w:numFmt w:val="bullet"/>
      <w:lvlText w:val=""/>
      <w:lvlJc w:val="left"/>
      <w:pPr>
        <w:ind w:left="1440" w:hanging="360"/>
      </w:pPr>
      <w:rPr>
        <w:rFonts w:ascii="Wingdings 2" w:hAnsi="Wingdings 2" w:cs="Wingdings 2"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D1E1263"/>
    <w:multiLevelType w:val="multilevel"/>
    <w:tmpl w:val="3C0052C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8CD5938"/>
    <w:multiLevelType w:val="multilevel"/>
    <w:tmpl w:val="24CAA8AC"/>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6DCF6A2A"/>
    <w:multiLevelType w:val="multilevel"/>
    <w:tmpl w:val="20D00CD8"/>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7C"/>
    <w:rsid w:val="0010127C"/>
    <w:rsid w:val="003958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B515A-60FF-482D-98B6-0983F09A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Encabezado"/>
    <w:next w:val="Textoindependiente"/>
    <w:qFormat/>
    <w:pPr>
      <w:numPr>
        <w:numId w:val="1"/>
      </w:numPr>
      <w:ind w:left="0" w:firstLine="0"/>
      <w:outlineLvl w:val="0"/>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Exact">
    <w:name w:val="Cuerpo del texto (2) Exact"/>
    <w:basedOn w:val="Fuentedeprrafopredeter"/>
    <w:qFormat/>
    <w:rPr>
      <w:b w:val="0"/>
      <w:bCs w:val="0"/>
      <w:i w:val="0"/>
      <w:iCs w:val="0"/>
      <w:caps w:val="0"/>
      <w:smallCaps w:val="0"/>
      <w:strike w:val="0"/>
      <w:dstrike w:val="0"/>
      <w:sz w:val="21"/>
      <w:szCs w:val="21"/>
      <w:u w:val="none"/>
    </w:rPr>
  </w:style>
  <w:style w:type="character" w:customStyle="1" w:styleId="ListLabel328">
    <w:name w:val="ListLabel 328"/>
    <w:qFormat/>
    <w:rPr>
      <w:rFonts w:ascii="Arial" w:hAnsi="Arial" w:cs="Symbol"/>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265">
    <w:name w:val="ListLabel 265"/>
    <w:qFormat/>
    <w:rPr>
      <w:rFonts w:ascii="Arial" w:hAnsi="Arial" w:cs="Symbol"/>
      <w:b/>
      <w:sz w:val="24"/>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337">
    <w:name w:val="ListLabel 337"/>
    <w:qFormat/>
    <w:rPr>
      <w:rFonts w:ascii="Arial" w:hAnsi="Arial" w:cs="Arial Unicode MS"/>
      <w:b w:val="0"/>
      <w:bCs w:val="0"/>
      <w:i w:val="0"/>
      <w:iCs w:val="0"/>
      <w:caps w:val="0"/>
      <w:smallCaps w:val="0"/>
      <w:strike w:val="0"/>
      <w:dstrike w:val="0"/>
      <w:color w:val="000000"/>
      <w:spacing w:val="0"/>
      <w:w w:val="100"/>
      <w:sz w:val="24"/>
      <w:szCs w:val="21"/>
      <w:u w:val="none"/>
      <w:lang w:val="es-ES" w:eastAsia="es-ES" w:bidi="es-ES"/>
    </w:rPr>
  </w:style>
  <w:style w:type="character" w:customStyle="1" w:styleId="ListLabel274">
    <w:name w:val="ListLabel 274"/>
    <w:qFormat/>
    <w:rPr>
      <w:rFonts w:ascii="Arial" w:hAnsi="Arial" w:cs="Wingdings"/>
      <w:b/>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92">
    <w:name w:val="ListLabel 292"/>
    <w:qFormat/>
    <w:rPr>
      <w:rFonts w:ascii="Arial" w:hAnsi="Arial" w:cs="Wingdings 2"/>
      <w:sz w:val="24"/>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283">
    <w:name w:val="ListLabel 283"/>
    <w:qFormat/>
    <w:rPr>
      <w:rFonts w:ascii="Arial" w:hAnsi="Arial" w:cs="Wingdings 2"/>
      <w:b/>
      <w:sz w:val="24"/>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paragraph" w:styleId="Encabezado">
    <w:name w:val="header"/>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uerpodeltexto3">
    <w:name w:val="Cuerpo del texto (3)"/>
    <w:basedOn w:val="Normal"/>
    <w:qFormat/>
    <w:pPr>
      <w:widowControl w:val="0"/>
      <w:shd w:val="clear" w:color="auto" w:fill="FFFFFF"/>
      <w:spacing w:after="300"/>
      <w:ind w:hanging="380"/>
    </w:pPr>
    <w:rPr>
      <w:rFonts w:ascii="Calibri" w:eastAsia="Calibri" w:hAnsi="Calibri" w:cs="Tahoma"/>
      <w:color w:val="00000A"/>
      <w:sz w:val="21"/>
      <w:szCs w:val="21"/>
    </w:rPr>
  </w:style>
  <w:style w:type="paragraph" w:customStyle="1" w:styleId="Cuerpodeltexto2">
    <w:name w:val="Cuerpo del texto (2)"/>
    <w:basedOn w:val="Normal"/>
    <w:qFormat/>
    <w:pPr>
      <w:widowControl w:val="0"/>
      <w:shd w:val="clear" w:color="auto" w:fill="FFFFFF"/>
      <w:spacing w:before="2220"/>
      <w:ind w:hanging="380"/>
    </w:pPr>
    <w:rPr>
      <w:rFonts w:ascii="Calibri" w:eastAsia="Calibri" w:hAnsi="Calibri" w:cs="Tahoma"/>
      <w:color w:val="00000A"/>
      <w:sz w:val="21"/>
      <w:szCs w:val="21"/>
    </w:rPr>
  </w:style>
  <w:style w:type="paragraph" w:styleId="Prrafodelista">
    <w:name w:val="List Paragraph"/>
    <w:basedOn w:val="Normal"/>
    <w:qFormat/>
    <w:pPr>
      <w:spacing w:after="200"/>
      <w:ind w:left="720"/>
      <w:contextualSpacing/>
    </w:pPr>
  </w:style>
  <w:style w:type="paragraph" w:customStyle="1" w:styleId="Contenidodelmarco">
    <w:name w:val="Contenido del marco"/>
    <w:basedOn w:val="Normal"/>
    <w:qFormat/>
  </w:style>
  <w:style w:type="paragraph" w:customStyle="1" w:styleId="Default">
    <w:name w:val="Default"/>
    <w:qFormat/>
    <w:rPr>
      <w:rFonts w:ascii="Arial" w:eastAsia="Calibr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dc:description/>
  <cp:lastModifiedBy>alumno</cp:lastModifiedBy>
  <cp:revision>2</cp:revision>
  <dcterms:created xsi:type="dcterms:W3CDTF">2016-11-03T19:38:00Z</dcterms:created>
  <dcterms:modified xsi:type="dcterms:W3CDTF">2016-11-03T19:38:00Z</dcterms:modified>
  <dc:language>es-AR</dc:language>
</cp:coreProperties>
</file>